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2319" w14:textId="77777777" w:rsidR="00963363" w:rsidRPr="009C55F8" w:rsidRDefault="00963363" w:rsidP="009C55F8">
      <w:pPr>
        <w:pStyle w:val="Heading1"/>
      </w:pPr>
      <w:r w:rsidRPr="009C55F8">
        <w:t>Delaware County Board of Developmental Disabilities</w:t>
      </w:r>
    </w:p>
    <w:p w14:paraId="57102C67" w14:textId="77777777" w:rsidR="00963363" w:rsidRPr="009C55F8" w:rsidRDefault="00963363" w:rsidP="009C55F8">
      <w:pPr>
        <w:pStyle w:val="Heading1"/>
      </w:pPr>
      <w:r w:rsidRPr="009C55F8">
        <w:t>Board Meeting Minutes</w:t>
      </w:r>
    </w:p>
    <w:p w14:paraId="22845FB5" w14:textId="2F9C1D98" w:rsidR="00963363" w:rsidRPr="009C55F8" w:rsidRDefault="001A3939" w:rsidP="009C55F8">
      <w:pPr>
        <w:pStyle w:val="Heading1"/>
      </w:pPr>
      <w:r w:rsidRPr="009C55F8">
        <w:t>October 9</w:t>
      </w:r>
      <w:r w:rsidR="00963363" w:rsidRPr="009C55F8">
        <w:t>, 2025</w:t>
      </w:r>
    </w:p>
    <w:p w14:paraId="7AA61FE3" w14:textId="77777777" w:rsidR="0054017C" w:rsidRDefault="0054017C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b/>
          <w:bCs/>
          <w:color w:val="000000"/>
        </w:rPr>
      </w:pPr>
    </w:p>
    <w:p w14:paraId="127EBD78" w14:textId="77777777" w:rsidR="00963363" w:rsidRPr="009C55F8" w:rsidRDefault="00963363" w:rsidP="009C55F8">
      <w:pPr>
        <w:pStyle w:val="Heading2"/>
      </w:pPr>
      <w:r w:rsidRPr="009C55F8">
        <w:t xml:space="preserve">Call to Order </w:t>
      </w:r>
    </w:p>
    <w:p w14:paraId="233760D7" w14:textId="08897419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Board </w:t>
      </w:r>
      <w:r>
        <w:rPr>
          <w:rFonts w:asciiTheme="minorHAnsi" w:hAnsiTheme="minorHAnsi"/>
        </w:rPr>
        <w:t>President,</w:t>
      </w:r>
      <w:r>
        <w:rPr>
          <w:rFonts w:asciiTheme="minorHAnsi" w:hAnsiTheme="minorHAnsi"/>
          <w:color w:val="000000"/>
        </w:rPr>
        <w:t xml:space="preserve"> Louis Borowicz called the meeting of the Delaware County Board of Developmental Disabilities to order at 6:3</w:t>
      </w:r>
      <w:r w:rsidR="001A3939">
        <w:rPr>
          <w:rFonts w:asciiTheme="minorHAnsi" w:hAnsiTheme="minorHAnsi"/>
          <w:color w:val="000000"/>
        </w:rPr>
        <w:t>0</w:t>
      </w:r>
      <w:r>
        <w:rPr>
          <w:rFonts w:asciiTheme="minorHAnsi" w:hAnsiTheme="minorHAnsi"/>
          <w:color w:val="000000"/>
        </w:rPr>
        <w:t xml:space="preserve"> p.m. on Thursday, </w:t>
      </w:r>
      <w:r w:rsidR="001A3939">
        <w:rPr>
          <w:rFonts w:asciiTheme="minorHAnsi" w:hAnsiTheme="minorHAnsi"/>
          <w:color w:val="000000"/>
        </w:rPr>
        <w:t>October 9</w:t>
      </w:r>
      <w:r>
        <w:rPr>
          <w:rFonts w:asciiTheme="minorHAnsi" w:hAnsiTheme="minorHAnsi"/>
          <w:color w:val="000000"/>
        </w:rPr>
        <w:t>, 2025.</w:t>
      </w:r>
    </w:p>
    <w:p w14:paraId="1E8ACD15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b/>
          <w:color w:val="000000"/>
        </w:rPr>
      </w:pPr>
    </w:p>
    <w:p w14:paraId="4DEA6237" w14:textId="77777777" w:rsidR="00963363" w:rsidRDefault="00963363" w:rsidP="009C55F8">
      <w:pPr>
        <w:pStyle w:val="Heading2"/>
      </w:pPr>
      <w:r>
        <w:t>Roll Call</w:t>
      </w:r>
    </w:p>
    <w:p w14:paraId="33C6ABAD" w14:textId="1C37882D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Members present: Louis Borowicz, Ted Klecker, Kim Pirie, Howard Heffelfinger, </w:t>
      </w:r>
      <w:r w:rsidR="00F004E9">
        <w:rPr>
          <w:rFonts w:asciiTheme="minorHAnsi" w:hAnsiTheme="minorHAnsi"/>
          <w:color w:val="000000"/>
        </w:rPr>
        <w:t>Erica Fouss</w:t>
      </w:r>
      <w:r w:rsidR="00E86A1E">
        <w:rPr>
          <w:rFonts w:asciiTheme="minorHAnsi" w:hAnsiTheme="minorHAnsi"/>
          <w:color w:val="000000"/>
        </w:rPr>
        <w:t>, and Patty Hollingsworth</w:t>
      </w:r>
    </w:p>
    <w:p w14:paraId="1235A6CE" w14:textId="6DB650B6" w:rsidR="007D48EF" w:rsidRDefault="007D48E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Members absent: Michael Fulton</w:t>
      </w:r>
    </w:p>
    <w:p w14:paraId="1CC7205E" w14:textId="3731E0B0" w:rsidR="007D48EF" w:rsidRPr="007D48EF" w:rsidRDefault="007D48E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  <w:u w:val="single"/>
        </w:rPr>
      </w:pPr>
      <w:r w:rsidRPr="007D48EF">
        <w:rPr>
          <w:rFonts w:asciiTheme="minorHAnsi" w:hAnsiTheme="minorHAnsi"/>
          <w:color w:val="000000"/>
          <w:u w:val="single"/>
        </w:rPr>
        <w:t>RESOLUTION 25-10-01</w:t>
      </w:r>
    </w:p>
    <w:p w14:paraId="5C9624AD" w14:textId="4F06A97F" w:rsidR="007D48EF" w:rsidRDefault="007D48E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Patty Hollingsworth moved to excuse Michael Fulton from the October 9, </w:t>
      </w:r>
      <w:proofErr w:type="gramStart"/>
      <w:r>
        <w:rPr>
          <w:rFonts w:asciiTheme="minorHAnsi" w:hAnsiTheme="minorHAnsi"/>
          <w:color w:val="000000"/>
        </w:rPr>
        <w:t>2025</w:t>
      </w:r>
      <w:proofErr w:type="gramEnd"/>
      <w:r>
        <w:rPr>
          <w:rFonts w:asciiTheme="minorHAnsi" w:hAnsiTheme="minorHAnsi"/>
          <w:color w:val="000000"/>
        </w:rPr>
        <w:t xml:space="preserve"> Board meeting.  Erica Fouss seconded the motion.  The motion carried.</w:t>
      </w:r>
    </w:p>
    <w:p w14:paraId="4215FA44" w14:textId="77777777" w:rsidR="00F004E9" w:rsidRDefault="00F004E9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020EA3D1" w14:textId="6C3E24A1" w:rsidR="00F004E9" w:rsidRPr="00F004E9" w:rsidRDefault="00F004E9" w:rsidP="009C55F8">
      <w:pPr>
        <w:pStyle w:val="Heading2"/>
      </w:pPr>
      <w:r w:rsidRPr="00F004E9">
        <w:t>Introductions</w:t>
      </w:r>
    </w:p>
    <w:p w14:paraId="6D9F1413" w14:textId="6B8A717F" w:rsidR="00963363" w:rsidRDefault="00F004E9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Superintendent, Kristine Hodge introduced new Service and Support Administrator</w:t>
      </w:r>
      <w:r w:rsidR="00E86A1E">
        <w:rPr>
          <w:rFonts w:asciiTheme="minorHAnsi" w:hAnsiTheme="minorHAnsi"/>
          <w:color w:val="000000"/>
        </w:rPr>
        <w:t>s</w:t>
      </w:r>
      <w:r>
        <w:rPr>
          <w:rFonts w:asciiTheme="minorHAnsi" w:hAnsiTheme="minorHAnsi"/>
          <w:color w:val="000000"/>
        </w:rPr>
        <w:t xml:space="preserve">, </w:t>
      </w:r>
      <w:r w:rsidR="007D48EF">
        <w:rPr>
          <w:rFonts w:asciiTheme="minorHAnsi" w:hAnsiTheme="minorHAnsi"/>
          <w:color w:val="000000"/>
        </w:rPr>
        <w:t>Jenny Bricker and Carrie Herrick</w:t>
      </w:r>
      <w:r>
        <w:rPr>
          <w:rFonts w:asciiTheme="minorHAnsi" w:hAnsiTheme="minorHAnsi"/>
          <w:color w:val="000000"/>
        </w:rPr>
        <w:t xml:space="preserve"> to the Board.</w:t>
      </w:r>
      <w:r w:rsidR="00757228">
        <w:rPr>
          <w:rFonts w:asciiTheme="minorHAnsi" w:hAnsiTheme="minorHAnsi"/>
          <w:color w:val="000000"/>
        </w:rPr>
        <w:t xml:space="preserve">  </w:t>
      </w:r>
      <w:r w:rsidR="007D48EF">
        <w:rPr>
          <w:rFonts w:asciiTheme="minorHAnsi" w:hAnsiTheme="minorHAnsi"/>
          <w:color w:val="000000"/>
        </w:rPr>
        <w:t>Jenny and Carrie</w:t>
      </w:r>
      <w:r w:rsidR="00D5471F">
        <w:rPr>
          <w:rFonts w:asciiTheme="minorHAnsi" w:hAnsiTheme="minorHAnsi"/>
          <w:color w:val="000000"/>
        </w:rPr>
        <w:t xml:space="preserve"> shared information about </w:t>
      </w:r>
      <w:r w:rsidR="00E86A1E">
        <w:rPr>
          <w:rFonts w:asciiTheme="minorHAnsi" w:hAnsiTheme="minorHAnsi"/>
          <w:color w:val="000000"/>
        </w:rPr>
        <w:t>themselves</w:t>
      </w:r>
      <w:r w:rsidR="00D5471F">
        <w:rPr>
          <w:rFonts w:asciiTheme="minorHAnsi" w:hAnsiTheme="minorHAnsi"/>
          <w:color w:val="000000"/>
        </w:rPr>
        <w:t xml:space="preserve"> with the Board.</w:t>
      </w:r>
    </w:p>
    <w:p w14:paraId="30050730" w14:textId="77777777" w:rsidR="00F004E9" w:rsidRDefault="00F004E9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0AD1FCE4" w14:textId="77777777" w:rsidR="00963363" w:rsidRDefault="00963363" w:rsidP="009C55F8">
      <w:pPr>
        <w:pStyle w:val="Heading2"/>
      </w:pPr>
      <w:r>
        <w:t>Public Comments</w:t>
      </w:r>
    </w:p>
    <w:p w14:paraId="7759DAFF" w14:textId="3C5A271D" w:rsidR="00DA5618" w:rsidRDefault="007D48E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None</w:t>
      </w:r>
      <w:r w:rsidR="00DA5618">
        <w:rPr>
          <w:rFonts w:asciiTheme="minorHAnsi" w:hAnsiTheme="minorHAnsi"/>
          <w:color w:val="000000"/>
        </w:rPr>
        <w:t>.</w:t>
      </w:r>
    </w:p>
    <w:p w14:paraId="782C58F5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585D97D4" w14:textId="77777777" w:rsidR="00963363" w:rsidRDefault="00963363" w:rsidP="009C55F8">
      <w:pPr>
        <w:pStyle w:val="Heading2"/>
      </w:pPr>
      <w:r>
        <w:t>Approval of Minutes</w:t>
      </w:r>
    </w:p>
    <w:p w14:paraId="19967E5A" w14:textId="4607D9E5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b/>
          <w:color w:val="000000"/>
          <w:szCs w:val="24"/>
        </w:rPr>
      </w:pPr>
      <w:bookmarkStart w:id="0" w:name="_Hlk519186862"/>
      <w:r>
        <w:rPr>
          <w:rFonts w:asciiTheme="minorHAnsi" w:hAnsiTheme="minorHAnsi"/>
          <w:color w:val="000000"/>
          <w:szCs w:val="24"/>
          <w:u w:val="single"/>
        </w:rPr>
        <w:t>RESOLUTION 25-</w:t>
      </w:r>
      <w:r w:rsidR="007D48EF">
        <w:rPr>
          <w:rFonts w:asciiTheme="minorHAnsi" w:hAnsiTheme="minorHAnsi"/>
          <w:color w:val="000000"/>
          <w:szCs w:val="24"/>
          <w:u w:val="single"/>
        </w:rPr>
        <w:t>10-02</w:t>
      </w:r>
    </w:p>
    <w:bookmarkEnd w:id="0"/>
    <w:p w14:paraId="3D7A1079" w14:textId="7A1DB873" w:rsidR="00963363" w:rsidRDefault="007D48E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  <w:szCs w:val="24"/>
        </w:rPr>
      </w:pPr>
      <w:r>
        <w:rPr>
          <w:rFonts w:asciiTheme="minorHAnsi" w:hAnsiTheme="minorHAnsi"/>
          <w:color w:val="000000"/>
          <w:szCs w:val="24"/>
        </w:rPr>
        <w:t>Ted Klecker</w:t>
      </w:r>
      <w:r w:rsidR="00963363">
        <w:rPr>
          <w:rFonts w:asciiTheme="minorHAnsi" w:hAnsiTheme="minorHAnsi"/>
          <w:color w:val="000000"/>
          <w:szCs w:val="24"/>
        </w:rPr>
        <w:t xml:space="preserve"> moved to approve the minutes from the </w:t>
      </w:r>
      <w:r>
        <w:rPr>
          <w:rFonts w:asciiTheme="minorHAnsi" w:hAnsiTheme="minorHAnsi"/>
          <w:color w:val="000000"/>
          <w:szCs w:val="24"/>
        </w:rPr>
        <w:t>September 11</w:t>
      </w:r>
      <w:r w:rsidR="00963363">
        <w:rPr>
          <w:rFonts w:asciiTheme="minorHAnsi" w:hAnsiTheme="minorHAnsi"/>
          <w:color w:val="000000"/>
          <w:szCs w:val="24"/>
        </w:rPr>
        <w:t xml:space="preserve">, </w:t>
      </w:r>
      <w:proofErr w:type="gramStart"/>
      <w:r w:rsidR="00963363">
        <w:rPr>
          <w:rFonts w:asciiTheme="minorHAnsi" w:hAnsiTheme="minorHAnsi"/>
          <w:color w:val="000000"/>
          <w:szCs w:val="24"/>
        </w:rPr>
        <w:t>2025</w:t>
      </w:r>
      <w:proofErr w:type="gramEnd"/>
      <w:r w:rsidR="00963363">
        <w:rPr>
          <w:rFonts w:asciiTheme="minorHAnsi" w:hAnsiTheme="minorHAnsi"/>
          <w:color w:val="000000"/>
          <w:szCs w:val="24"/>
        </w:rPr>
        <w:t xml:space="preserve"> Board Meeting as presented.  </w:t>
      </w:r>
      <w:r w:rsidR="00DA5618">
        <w:rPr>
          <w:rFonts w:asciiTheme="minorHAnsi" w:hAnsiTheme="minorHAnsi"/>
          <w:color w:val="000000"/>
          <w:szCs w:val="24"/>
        </w:rPr>
        <w:t>Howard Heffelfinger</w:t>
      </w:r>
      <w:r w:rsidR="006E646A">
        <w:rPr>
          <w:rFonts w:asciiTheme="minorHAnsi" w:hAnsiTheme="minorHAnsi"/>
          <w:color w:val="000000"/>
          <w:szCs w:val="24"/>
        </w:rPr>
        <w:t xml:space="preserve"> </w:t>
      </w:r>
      <w:r w:rsidR="00963363">
        <w:rPr>
          <w:rFonts w:asciiTheme="minorHAnsi" w:hAnsiTheme="minorHAnsi"/>
          <w:color w:val="000000"/>
          <w:szCs w:val="24"/>
        </w:rPr>
        <w:t xml:space="preserve">seconded the motion.  The motion carried. </w:t>
      </w:r>
    </w:p>
    <w:p w14:paraId="0ED6BA44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  <w:szCs w:val="24"/>
        </w:rPr>
      </w:pPr>
    </w:p>
    <w:p w14:paraId="5EB4810B" w14:textId="77777777" w:rsidR="00963363" w:rsidRDefault="00963363" w:rsidP="009C55F8">
      <w:pPr>
        <w:pStyle w:val="Heading2"/>
      </w:pPr>
      <w:r>
        <w:t>Approval of Financial Reports</w:t>
      </w:r>
    </w:p>
    <w:p w14:paraId="4DC761A1" w14:textId="749A40B8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RESOLUTION 25-</w:t>
      </w:r>
      <w:r w:rsidR="007D48EF">
        <w:rPr>
          <w:rFonts w:asciiTheme="minorHAnsi" w:hAnsiTheme="minorHAnsi"/>
          <w:color w:val="000000"/>
          <w:u w:val="single"/>
        </w:rPr>
        <w:t>10-03</w:t>
      </w:r>
    </w:p>
    <w:p w14:paraId="74F94722" w14:textId="493CF83B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Senior Director of Operations and Finance, Amy Funk reviewed the </w:t>
      </w:r>
      <w:r w:rsidR="007D48EF">
        <w:rPr>
          <w:rFonts w:asciiTheme="minorHAnsi" w:hAnsiTheme="minorHAnsi"/>
          <w:color w:val="000000"/>
        </w:rPr>
        <w:t>September</w:t>
      </w:r>
      <w:r>
        <w:rPr>
          <w:rFonts w:asciiTheme="minorHAnsi" w:hAnsiTheme="minorHAnsi"/>
          <w:color w:val="000000"/>
        </w:rPr>
        <w:t xml:space="preserve">2025 financial reports.  </w:t>
      </w:r>
      <w:r w:rsidR="007D48EF">
        <w:rPr>
          <w:rFonts w:asciiTheme="minorHAnsi" w:hAnsiTheme="minorHAnsi"/>
          <w:color w:val="000000"/>
        </w:rPr>
        <w:t>Kim Pirie</w:t>
      </w:r>
      <w:r>
        <w:rPr>
          <w:rFonts w:asciiTheme="minorHAnsi" w:hAnsiTheme="minorHAnsi"/>
          <w:color w:val="000000"/>
        </w:rPr>
        <w:t xml:space="preserve"> moved to approve the list </w:t>
      </w:r>
      <w:r w:rsidR="0054017C">
        <w:rPr>
          <w:rFonts w:asciiTheme="minorHAnsi" w:hAnsiTheme="minorHAnsi"/>
          <w:color w:val="000000"/>
        </w:rPr>
        <w:t xml:space="preserve">of </w:t>
      </w:r>
      <w:r w:rsidR="007D48EF">
        <w:rPr>
          <w:rFonts w:asciiTheme="minorHAnsi" w:hAnsiTheme="minorHAnsi"/>
          <w:color w:val="000000"/>
        </w:rPr>
        <w:t>September</w:t>
      </w:r>
      <w:r>
        <w:rPr>
          <w:rFonts w:asciiTheme="minorHAnsi" w:hAnsiTheme="minorHAnsi"/>
          <w:color w:val="000000"/>
        </w:rPr>
        <w:t xml:space="preserve"> expenditures and the financial reports as submitted.  </w:t>
      </w:r>
      <w:r w:rsidR="007D48EF">
        <w:rPr>
          <w:rFonts w:asciiTheme="minorHAnsi" w:hAnsiTheme="minorHAnsi"/>
          <w:color w:val="000000"/>
        </w:rPr>
        <w:t>Patty Hollingsworth</w:t>
      </w:r>
      <w:r>
        <w:rPr>
          <w:rFonts w:asciiTheme="minorHAnsi" w:hAnsiTheme="minorHAnsi"/>
          <w:color w:val="000000"/>
        </w:rPr>
        <w:t xml:space="preserve"> seconded the motion.  The motion carried.</w:t>
      </w:r>
    </w:p>
    <w:p w14:paraId="0047EE4A" w14:textId="77777777" w:rsidR="00DA5618" w:rsidRDefault="00DA5618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00622CFC" w14:textId="68FB2571" w:rsidR="00E61D2F" w:rsidRPr="00E9151B" w:rsidRDefault="00DA5618" w:rsidP="009C55F8">
      <w:pPr>
        <w:pStyle w:val="Heading2"/>
      </w:pPr>
      <w:r>
        <w:t>Personnel and Programs</w:t>
      </w:r>
      <w:r w:rsidR="00E61D2F" w:rsidRPr="00E9151B">
        <w:t xml:space="preserve"> Committee Update</w:t>
      </w:r>
    </w:p>
    <w:p w14:paraId="516474BF" w14:textId="571E3EA5" w:rsidR="00E61D2F" w:rsidRDefault="00DA5618" w:rsidP="00E61D2F">
      <w:pPr>
        <w:autoSpaceDE w:val="0"/>
        <w:autoSpaceDN w:val="0"/>
        <w:adjustRightInd w:val="0"/>
        <w:spacing w:after="0" w:line="240" w:lineRule="auto"/>
        <w:ind w:right="360"/>
        <w:contextualSpacing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Howard Heffelfinger</w:t>
      </w:r>
      <w:r w:rsidR="00E61D2F" w:rsidRPr="00EA0844">
        <w:rPr>
          <w:rFonts w:asciiTheme="minorHAnsi" w:hAnsiTheme="minorHAnsi"/>
          <w:bCs/>
          <w:color w:val="000000"/>
        </w:rPr>
        <w:t xml:space="preserve">, </w:t>
      </w:r>
      <w:r>
        <w:rPr>
          <w:rFonts w:asciiTheme="minorHAnsi" w:hAnsiTheme="minorHAnsi"/>
          <w:bCs/>
          <w:color w:val="000000"/>
        </w:rPr>
        <w:t>Personnel and Programs</w:t>
      </w:r>
      <w:r w:rsidR="00E61D2F" w:rsidRPr="00EA0844">
        <w:rPr>
          <w:rFonts w:asciiTheme="minorHAnsi" w:hAnsiTheme="minorHAnsi"/>
          <w:bCs/>
          <w:color w:val="000000"/>
        </w:rPr>
        <w:t xml:space="preserve"> Committee Chair, reported</w:t>
      </w:r>
      <w:r w:rsidR="00E61D2F">
        <w:rPr>
          <w:rFonts w:asciiTheme="minorHAnsi" w:hAnsiTheme="minorHAnsi"/>
          <w:bCs/>
          <w:color w:val="000000"/>
        </w:rPr>
        <w:t xml:space="preserve"> that the committee met on </w:t>
      </w:r>
      <w:r>
        <w:rPr>
          <w:rFonts w:asciiTheme="minorHAnsi" w:hAnsiTheme="minorHAnsi"/>
          <w:bCs/>
          <w:color w:val="000000"/>
        </w:rPr>
        <w:t xml:space="preserve">September </w:t>
      </w:r>
      <w:r w:rsidR="007D48EF">
        <w:rPr>
          <w:rFonts w:asciiTheme="minorHAnsi" w:hAnsiTheme="minorHAnsi"/>
          <w:bCs/>
          <w:color w:val="000000"/>
        </w:rPr>
        <w:t>2</w:t>
      </w:r>
      <w:r>
        <w:rPr>
          <w:rFonts w:asciiTheme="minorHAnsi" w:hAnsiTheme="minorHAnsi"/>
          <w:bCs/>
          <w:color w:val="000000"/>
        </w:rPr>
        <w:t>2</w:t>
      </w:r>
      <w:r w:rsidR="00E61D2F">
        <w:rPr>
          <w:rFonts w:asciiTheme="minorHAnsi" w:hAnsiTheme="minorHAnsi"/>
          <w:bCs/>
          <w:color w:val="000000"/>
        </w:rPr>
        <w:t xml:space="preserve">, </w:t>
      </w:r>
      <w:proofErr w:type="gramStart"/>
      <w:r w:rsidR="00E61D2F">
        <w:rPr>
          <w:rFonts w:asciiTheme="minorHAnsi" w:hAnsiTheme="minorHAnsi"/>
          <w:bCs/>
          <w:color w:val="000000"/>
        </w:rPr>
        <w:t>2025</w:t>
      </w:r>
      <w:proofErr w:type="gramEnd"/>
      <w:r>
        <w:rPr>
          <w:rFonts w:asciiTheme="minorHAnsi" w:hAnsiTheme="minorHAnsi"/>
          <w:bCs/>
          <w:color w:val="000000"/>
        </w:rPr>
        <w:t xml:space="preserve"> and </w:t>
      </w:r>
      <w:r w:rsidR="007D48EF">
        <w:rPr>
          <w:rFonts w:asciiTheme="minorHAnsi" w:hAnsiTheme="minorHAnsi"/>
          <w:bCs/>
          <w:color w:val="000000"/>
        </w:rPr>
        <w:t xml:space="preserve">recommends </w:t>
      </w:r>
      <w:r w:rsidR="00E61D2F">
        <w:rPr>
          <w:rFonts w:asciiTheme="minorHAnsi" w:hAnsiTheme="minorHAnsi"/>
          <w:bCs/>
          <w:color w:val="000000"/>
        </w:rPr>
        <w:t xml:space="preserve">that the Board approve </w:t>
      </w:r>
      <w:r w:rsidR="003653AB">
        <w:rPr>
          <w:rFonts w:asciiTheme="minorHAnsi" w:hAnsiTheme="minorHAnsi"/>
          <w:bCs/>
          <w:color w:val="000000"/>
        </w:rPr>
        <w:t xml:space="preserve">to </w:t>
      </w:r>
      <w:r w:rsidR="007D48EF">
        <w:rPr>
          <w:rFonts w:asciiTheme="minorHAnsi" w:hAnsiTheme="minorHAnsi"/>
          <w:bCs/>
          <w:color w:val="000000"/>
        </w:rPr>
        <w:t>create, post, and fill one Early Intervention Supervisor position</w:t>
      </w:r>
      <w:r>
        <w:rPr>
          <w:rFonts w:asciiTheme="minorHAnsi" w:hAnsiTheme="minorHAnsi"/>
          <w:bCs/>
          <w:color w:val="000000"/>
        </w:rPr>
        <w:t>.</w:t>
      </w:r>
    </w:p>
    <w:p w14:paraId="3DC7D1D4" w14:textId="77777777" w:rsidR="007D48EF" w:rsidRDefault="007D48EF" w:rsidP="00E61D2F">
      <w:pPr>
        <w:autoSpaceDE w:val="0"/>
        <w:autoSpaceDN w:val="0"/>
        <w:adjustRightInd w:val="0"/>
        <w:spacing w:after="0" w:line="240" w:lineRule="auto"/>
        <w:ind w:right="360"/>
        <w:contextualSpacing/>
        <w:rPr>
          <w:rFonts w:asciiTheme="minorHAnsi" w:hAnsiTheme="minorHAnsi"/>
          <w:bCs/>
          <w:color w:val="000000"/>
        </w:rPr>
      </w:pPr>
    </w:p>
    <w:p w14:paraId="0D4CA1A9" w14:textId="357123B2" w:rsidR="007D48EF" w:rsidRPr="007D48EF" w:rsidRDefault="007D48EF" w:rsidP="009C55F8">
      <w:pPr>
        <w:pStyle w:val="Heading2"/>
      </w:pPr>
      <w:r w:rsidRPr="007D48EF">
        <w:t>Finance Committee Update</w:t>
      </w:r>
    </w:p>
    <w:p w14:paraId="6CE673BE" w14:textId="38673B1D" w:rsidR="007D48EF" w:rsidRDefault="007D48EF" w:rsidP="00E61D2F">
      <w:pPr>
        <w:autoSpaceDE w:val="0"/>
        <w:autoSpaceDN w:val="0"/>
        <w:adjustRightInd w:val="0"/>
        <w:spacing w:after="0" w:line="240" w:lineRule="auto"/>
        <w:ind w:right="360"/>
        <w:contextualSpacing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Ted Klecker, Finance Committee member, reported that the committee met on October 7, </w:t>
      </w:r>
      <w:proofErr w:type="gramStart"/>
      <w:r>
        <w:rPr>
          <w:rFonts w:asciiTheme="minorHAnsi" w:hAnsiTheme="minorHAnsi"/>
          <w:bCs/>
          <w:color w:val="000000"/>
        </w:rPr>
        <w:t>2025</w:t>
      </w:r>
      <w:proofErr w:type="gramEnd"/>
      <w:r>
        <w:rPr>
          <w:rFonts w:asciiTheme="minorHAnsi" w:hAnsiTheme="minorHAnsi"/>
          <w:bCs/>
          <w:color w:val="000000"/>
        </w:rPr>
        <w:t xml:space="preserve"> and recommends that the Board approve the 2026 budget, </w:t>
      </w:r>
      <w:r w:rsidR="003653AB">
        <w:rPr>
          <w:rFonts w:asciiTheme="minorHAnsi" w:hAnsiTheme="minorHAnsi"/>
          <w:bCs/>
          <w:color w:val="000000"/>
        </w:rPr>
        <w:t>the</w:t>
      </w:r>
      <w:r>
        <w:rPr>
          <w:rFonts w:asciiTheme="minorHAnsi" w:hAnsiTheme="minorHAnsi"/>
          <w:bCs/>
          <w:color w:val="000000"/>
        </w:rPr>
        <w:t xml:space="preserve"> repayment of a prior year advance of funds, and </w:t>
      </w:r>
      <w:r w:rsidR="003653AB">
        <w:rPr>
          <w:rFonts w:asciiTheme="minorHAnsi" w:hAnsiTheme="minorHAnsi"/>
          <w:bCs/>
          <w:color w:val="000000"/>
        </w:rPr>
        <w:t xml:space="preserve">to </w:t>
      </w:r>
      <w:r>
        <w:rPr>
          <w:rFonts w:asciiTheme="minorHAnsi" w:hAnsiTheme="minorHAnsi"/>
          <w:bCs/>
          <w:color w:val="000000"/>
        </w:rPr>
        <w:t>reclassify a prior year advance as a cash transfer.</w:t>
      </w:r>
    </w:p>
    <w:p w14:paraId="778370D2" w14:textId="64C474D3" w:rsidR="00913904" w:rsidRDefault="00913904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1F9997F8" w14:textId="77777777" w:rsidR="007D48EF" w:rsidRDefault="007D48E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7B0F48D4" w14:textId="77777777" w:rsidR="00963363" w:rsidRDefault="00963363" w:rsidP="009C55F8">
      <w:pPr>
        <w:pStyle w:val="Heading2"/>
      </w:pPr>
      <w:r>
        <w:lastRenderedPageBreak/>
        <w:t>New Business - Board Action Items</w:t>
      </w:r>
    </w:p>
    <w:p w14:paraId="3E653306" w14:textId="21F5E51A" w:rsidR="00963363" w:rsidRDefault="007D48EF" w:rsidP="00963363">
      <w:pPr>
        <w:pStyle w:val="ListParagraph"/>
        <w:numPr>
          <w:ilvl w:val="0"/>
          <w:numId w:val="1"/>
        </w:numPr>
        <w:spacing w:after="0"/>
        <w:rPr>
          <w:rFonts w:cs="Calibri"/>
          <w:szCs w:val="24"/>
        </w:rPr>
      </w:pPr>
      <w:bookmarkStart w:id="1" w:name="_Hlk198021381"/>
      <w:r>
        <w:rPr>
          <w:rFonts w:cs="Calibri"/>
          <w:szCs w:val="24"/>
        </w:rPr>
        <w:t>Disability Employment Awareness Month Proclamation</w:t>
      </w:r>
      <w:r w:rsidR="00913904">
        <w:rPr>
          <w:rFonts w:cs="Calibri"/>
          <w:szCs w:val="24"/>
        </w:rPr>
        <w:t xml:space="preserve"> </w:t>
      </w:r>
    </w:p>
    <w:bookmarkEnd w:id="1"/>
    <w:p w14:paraId="4B63533B" w14:textId="1261BCD0" w:rsidR="00963363" w:rsidRDefault="00963363" w:rsidP="00963363">
      <w:pPr>
        <w:pStyle w:val="ListParagraph"/>
        <w:spacing w:after="0"/>
        <w:ind w:left="360"/>
        <w:rPr>
          <w:rFonts w:cs="Calibri"/>
          <w:szCs w:val="24"/>
          <w:u w:val="single"/>
        </w:rPr>
      </w:pPr>
      <w:r>
        <w:rPr>
          <w:rFonts w:cs="Calibri"/>
          <w:szCs w:val="24"/>
          <w:u w:val="single"/>
        </w:rPr>
        <w:t>RESOLUTION 25-</w:t>
      </w:r>
      <w:r w:rsidR="007D48EF">
        <w:rPr>
          <w:rFonts w:cs="Calibri"/>
          <w:szCs w:val="24"/>
          <w:u w:val="single"/>
        </w:rPr>
        <w:t>10-04</w:t>
      </w:r>
    </w:p>
    <w:p w14:paraId="1EC66CFB" w14:textId="404DBA1F" w:rsidR="00963363" w:rsidRPr="007D48EF" w:rsidRDefault="007D48EF" w:rsidP="007D48EF">
      <w:pPr>
        <w:pStyle w:val="ListParagraph"/>
        <w:spacing w:after="0"/>
        <w:ind w:left="360"/>
        <w:rPr>
          <w:rFonts w:cs="Calibri"/>
          <w:szCs w:val="24"/>
        </w:rPr>
      </w:pPr>
      <w:r>
        <w:rPr>
          <w:rFonts w:cs="Calibri"/>
          <w:szCs w:val="24"/>
        </w:rPr>
        <w:t>Erica Fouss</w:t>
      </w:r>
      <w:r w:rsidR="00807B12">
        <w:rPr>
          <w:rFonts w:cs="Calibri"/>
          <w:szCs w:val="24"/>
        </w:rPr>
        <w:t xml:space="preserve"> </w:t>
      </w:r>
      <w:r w:rsidR="00963363">
        <w:rPr>
          <w:rFonts w:cs="Calibri"/>
          <w:szCs w:val="24"/>
        </w:rPr>
        <w:t xml:space="preserve">moved to approve </w:t>
      </w:r>
      <w:r w:rsidR="00963363">
        <w:rPr>
          <w:rFonts w:eastAsiaTheme="minorHAnsi" w:cs="Calibri"/>
        </w:rPr>
        <w:t xml:space="preserve">the </w:t>
      </w:r>
      <w:r>
        <w:rPr>
          <w:rFonts w:cs="Calibri"/>
          <w:szCs w:val="24"/>
        </w:rPr>
        <w:t>Disability Employment Awareness Month Proclamation</w:t>
      </w:r>
      <w:r w:rsidR="00963363" w:rsidRPr="007D48EF">
        <w:rPr>
          <w:rFonts w:eastAsiaTheme="minorHAnsi" w:cs="Calibri"/>
        </w:rPr>
        <w:t xml:space="preserve">.  </w:t>
      </w:r>
      <w:r>
        <w:rPr>
          <w:rFonts w:cs="Calibri"/>
          <w:szCs w:val="24"/>
        </w:rPr>
        <w:t>Kim Pirie</w:t>
      </w:r>
      <w:r w:rsidR="00963363" w:rsidRPr="007D48EF">
        <w:rPr>
          <w:rFonts w:cs="Calibri"/>
          <w:szCs w:val="24"/>
        </w:rPr>
        <w:t xml:space="preserve"> seconded the motion.  The motion carried.</w:t>
      </w:r>
    </w:p>
    <w:p w14:paraId="6B757D8D" w14:textId="77777777" w:rsidR="00FC3F59" w:rsidRPr="00FC3F59" w:rsidRDefault="00FC3F59" w:rsidP="00FC3F59">
      <w:pPr>
        <w:kinsoku w:val="0"/>
        <w:overflowPunct w:val="0"/>
        <w:autoSpaceDE w:val="0"/>
        <w:autoSpaceDN w:val="0"/>
        <w:adjustRightInd w:val="0"/>
        <w:spacing w:after="0"/>
        <w:ind w:left="360"/>
        <w:rPr>
          <w:rFonts w:eastAsiaTheme="minorHAnsi" w:cs="Calibri"/>
        </w:rPr>
      </w:pPr>
    </w:p>
    <w:p w14:paraId="3D4F97C0" w14:textId="485A5F84" w:rsidR="00963363" w:rsidRDefault="007D48EF" w:rsidP="00963363">
      <w:pPr>
        <w:pStyle w:val="ListParagraph"/>
        <w:numPr>
          <w:ilvl w:val="0"/>
          <w:numId w:val="1"/>
        </w:numPr>
        <w:spacing w:after="0"/>
        <w:rPr>
          <w:rFonts w:cs="Calibri"/>
          <w:szCs w:val="24"/>
        </w:rPr>
      </w:pPr>
      <w:bookmarkStart w:id="2" w:name="_Hlk208566898"/>
      <w:r>
        <w:rPr>
          <w:rFonts w:cs="Calibri"/>
          <w:szCs w:val="24"/>
        </w:rPr>
        <w:t>2026 Budget</w:t>
      </w:r>
    </w:p>
    <w:bookmarkEnd w:id="2"/>
    <w:p w14:paraId="317D6DED" w14:textId="27241A4F" w:rsidR="00963363" w:rsidRDefault="00963363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RESOLUTION 25-</w:t>
      </w:r>
      <w:r w:rsidR="007D48EF">
        <w:rPr>
          <w:rFonts w:asciiTheme="minorHAnsi" w:hAnsiTheme="minorHAnsi"/>
          <w:color w:val="000000"/>
          <w:u w:val="single"/>
        </w:rPr>
        <w:t>10-05</w:t>
      </w:r>
    </w:p>
    <w:p w14:paraId="33EEFA62" w14:textId="11F88049" w:rsidR="00963363" w:rsidRDefault="007D48EF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Erica Fouss</w:t>
      </w:r>
      <w:r w:rsidR="002A0D69">
        <w:rPr>
          <w:rFonts w:asciiTheme="minorHAnsi" w:hAnsiTheme="minorHAnsi"/>
          <w:color w:val="000000"/>
        </w:rPr>
        <w:t xml:space="preserve"> </w:t>
      </w:r>
      <w:r w:rsidR="00963363">
        <w:rPr>
          <w:rFonts w:asciiTheme="minorHAnsi" w:hAnsiTheme="minorHAnsi"/>
          <w:color w:val="000000"/>
        </w:rPr>
        <w:t xml:space="preserve">moved to approve the </w:t>
      </w:r>
      <w:r>
        <w:rPr>
          <w:rFonts w:asciiTheme="minorHAnsi" w:hAnsiTheme="minorHAnsi"/>
          <w:color w:val="000000"/>
        </w:rPr>
        <w:t xml:space="preserve">2026 Budget as </w:t>
      </w:r>
      <w:r w:rsidR="003E2400">
        <w:rPr>
          <w:rFonts w:asciiTheme="minorHAnsi" w:hAnsiTheme="minorHAnsi"/>
          <w:color w:val="000000"/>
        </w:rPr>
        <w:t>presented and recommended by the Finance Committee</w:t>
      </w:r>
      <w:r>
        <w:rPr>
          <w:rFonts w:asciiTheme="minorHAnsi" w:hAnsiTheme="minorHAnsi"/>
          <w:color w:val="000000"/>
        </w:rPr>
        <w:t>.</w:t>
      </w:r>
      <w:r w:rsidR="00963363">
        <w:rPr>
          <w:rFonts w:asciiTheme="minorHAnsi" w:hAnsiTheme="minorHAnsi"/>
          <w:color w:val="000000"/>
        </w:rPr>
        <w:t xml:space="preserve">  </w:t>
      </w:r>
      <w:r w:rsidR="002D4795">
        <w:rPr>
          <w:rFonts w:asciiTheme="minorHAnsi" w:hAnsiTheme="minorHAnsi"/>
          <w:color w:val="000000"/>
        </w:rPr>
        <w:t>Howard Heffelfinger</w:t>
      </w:r>
      <w:r w:rsidR="00CF3EEC">
        <w:rPr>
          <w:rFonts w:asciiTheme="minorHAnsi" w:hAnsiTheme="minorHAnsi"/>
          <w:color w:val="000000"/>
        </w:rPr>
        <w:t xml:space="preserve"> </w:t>
      </w:r>
      <w:r w:rsidR="00963363">
        <w:rPr>
          <w:rFonts w:asciiTheme="minorHAnsi" w:hAnsiTheme="minorHAnsi"/>
          <w:color w:val="000000"/>
        </w:rPr>
        <w:t>seconded the motion.  The motion carried.</w:t>
      </w:r>
    </w:p>
    <w:p w14:paraId="467AA648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</w:p>
    <w:p w14:paraId="1F8E49E2" w14:textId="2AB83EFA" w:rsidR="00CF3EEC" w:rsidRDefault="002D4795" w:rsidP="00CF3EEC">
      <w:pPr>
        <w:pStyle w:val="ListParagraph"/>
        <w:numPr>
          <w:ilvl w:val="0"/>
          <w:numId w:val="1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2026 Board Meeting and Holiday Observance Calendar</w:t>
      </w:r>
    </w:p>
    <w:p w14:paraId="32B00B7B" w14:textId="195A65F0" w:rsidR="00963363" w:rsidRDefault="00963363" w:rsidP="00963363">
      <w:pPr>
        <w:spacing w:after="0"/>
        <w:ind w:firstLine="360"/>
        <w:rPr>
          <w:rFonts w:cs="Calibri"/>
          <w:szCs w:val="24"/>
          <w:u w:val="single"/>
        </w:rPr>
      </w:pPr>
      <w:r>
        <w:rPr>
          <w:rFonts w:cs="Calibri"/>
          <w:szCs w:val="24"/>
          <w:u w:val="single"/>
        </w:rPr>
        <w:t>RESOLUTION 25-</w:t>
      </w:r>
      <w:r w:rsidR="002D4795">
        <w:rPr>
          <w:rFonts w:cs="Calibri"/>
          <w:szCs w:val="24"/>
          <w:u w:val="single"/>
        </w:rPr>
        <w:t>10-06</w:t>
      </w:r>
    </w:p>
    <w:p w14:paraId="40F3C040" w14:textId="54AC108F" w:rsidR="00CF3EEC" w:rsidRDefault="002D4795" w:rsidP="00CF3EEC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Kim Pirie </w:t>
      </w:r>
      <w:r w:rsidR="00CF3EEC">
        <w:rPr>
          <w:rFonts w:asciiTheme="minorHAnsi" w:hAnsiTheme="minorHAnsi"/>
          <w:color w:val="000000"/>
        </w:rPr>
        <w:t xml:space="preserve">moved to approve the </w:t>
      </w:r>
      <w:r>
        <w:rPr>
          <w:rFonts w:asciiTheme="minorHAnsi" w:hAnsiTheme="minorHAnsi"/>
          <w:color w:val="000000"/>
        </w:rPr>
        <w:t>2026 Board meeting and holiday observance calendar as presented</w:t>
      </w:r>
      <w:r w:rsidR="00CF3EEC">
        <w:rPr>
          <w:rFonts w:asciiTheme="minorHAnsi" w:hAnsiTheme="minorHAnsi"/>
          <w:color w:val="000000"/>
        </w:rPr>
        <w:t xml:space="preserve">.  </w:t>
      </w:r>
      <w:r>
        <w:rPr>
          <w:rFonts w:asciiTheme="minorHAnsi" w:hAnsiTheme="minorHAnsi"/>
          <w:color w:val="000000"/>
        </w:rPr>
        <w:t>Patty Hollingsworth</w:t>
      </w:r>
      <w:r w:rsidR="00CF3EEC">
        <w:rPr>
          <w:rFonts w:asciiTheme="minorHAnsi" w:hAnsiTheme="minorHAnsi"/>
          <w:color w:val="000000"/>
        </w:rPr>
        <w:t xml:space="preserve"> seconded the motion.  The motion carried.</w:t>
      </w:r>
    </w:p>
    <w:p w14:paraId="1282FCFE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</w:p>
    <w:p w14:paraId="1328EBC6" w14:textId="0513EF7B" w:rsidR="00CF3EEC" w:rsidRDefault="002D4795" w:rsidP="00CF3EEC">
      <w:pPr>
        <w:pStyle w:val="ListParagraph"/>
        <w:numPr>
          <w:ilvl w:val="0"/>
          <w:numId w:val="1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OACB Delegate and Alternate Delegate Selection</w:t>
      </w:r>
    </w:p>
    <w:p w14:paraId="4A361EF8" w14:textId="7AB8A249" w:rsidR="00963363" w:rsidRDefault="00963363" w:rsidP="00963363">
      <w:pPr>
        <w:spacing w:after="0" w:line="240" w:lineRule="auto"/>
        <w:ind w:left="360"/>
        <w:rPr>
          <w:rFonts w:asciiTheme="minorHAnsi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color w:val="000000"/>
          <w:u w:val="single"/>
        </w:rPr>
        <w:t>RESOLUTION 25-</w:t>
      </w:r>
      <w:r w:rsidR="002D4795">
        <w:rPr>
          <w:rFonts w:asciiTheme="minorHAnsi" w:hAnsiTheme="minorHAnsi" w:cstheme="minorHAnsi"/>
          <w:color w:val="000000"/>
          <w:u w:val="single"/>
        </w:rPr>
        <w:t>10-07</w:t>
      </w:r>
    </w:p>
    <w:p w14:paraId="5BFB6732" w14:textId="44947CB6" w:rsidR="002D4795" w:rsidRPr="002D4795" w:rsidRDefault="002D4795" w:rsidP="002D4795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Patty Hollingsworth</w:t>
      </w:r>
      <w:r w:rsidR="00CF3EEC">
        <w:rPr>
          <w:rFonts w:asciiTheme="minorHAnsi" w:hAnsiTheme="minorHAnsi"/>
          <w:color w:val="000000"/>
        </w:rPr>
        <w:t xml:space="preserve"> moved </w:t>
      </w:r>
      <w:r w:rsidRPr="002D4795">
        <w:rPr>
          <w:rFonts w:asciiTheme="minorHAnsi" w:hAnsiTheme="minorHAnsi"/>
          <w:color w:val="000000"/>
        </w:rPr>
        <w:t>to appoint Louis Borowicz as the OACB Delegate and Kristine Hodge as</w:t>
      </w:r>
    </w:p>
    <w:p w14:paraId="62231F67" w14:textId="0554DA81" w:rsidR="00CF3EEC" w:rsidRDefault="002D4795" w:rsidP="002D4795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  <w:r w:rsidRPr="002D4795">
        <w:rPr>
          <w:rFonts w:asciiTheme="minorHAnsi" w:hAnsiTheme="minorHAnsi"/>
          <w:color w:val="000000"/>
        </w:rPr>
        <w:t>the OCAB Alternate Delegate</w:t>
      </w:r>
      <w:r w:rsidR="00CF3EEC">
        <w:rPr>
          <w:rFonts w:asciiTheme="minorHAnsi" w:hAnsiTheme="minorHAnsi"/>
          <w:color w:val="000000"/>
        </w:rPr>
        <w:t xml:space="preserve">.  </w:t>
      </w:r>
      <w:r>
        <w:rPr>
          <w:rFonts w:asciiTheme="minorHAnsi" w:hAnsiTheme="minorHAnsi"/>
          <w:color w:val="000000"/>
        </w:rPr>
        <w:t>Erica Fouss</w:t>
      </w:r>
      <w:r w:rsidR="00CF3EEC">
        <w:rPr>
          <w:rFonts w:asciiTheme="minorHAnsi" w:hAnsiTheme="minorHAnsi"/>
          <w:color w:val="000000"/>
        </w:rPr>
        <w:t xml:space="preserve"> seconded the motion.  The motion carried.</w:t>
      </w:r>
    </w:p>
    <w:p w14:paraId="171682CC" w14:textId="77777777" w:rsidR="0076758A" w:rsidRPr="00FC3F59" w:rsidRDefault="0076758A" w:rsidP="00FC3F59">
      <w:pPr>
        <w:spacing w:after="0"/>
        <w:rPr>
          <w:rFonts w:cs="Calibri"/>
          <w:szCs w:val="24"/>
        </w:rPr>
      </w:pPr>
    </w:p>
    <w:p w14:paraId="14465021" w14:textId="489DADA3" w:rsidR="00CF3EEC" w:rsidRDefault="002D4795" w:rsidP="00CF3EEC">
      <w:pPr>
        <w:pStyle w:val="ListParagraph"/>
        <w:numPr>
          <w:ilvl w:val="0"/>
          <w:numId w:val="1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Superintendent Professional Development Plan</w:t>
      </w:r>
    </w:p>
    <w:p w14:paraId="7541807A" w14:textId="69BA0D91" w:rsidR="000E22D2" w:rsidRPr="00813918" w:rsidRDefault="000E22D2" w:rsidP="000E22D2">
      <w:pPr>
        <w:pStyle w:val="ListParagraph"/>
        <w:spacing w:after="0"/>
        <w:ind w:left="360"/>
        <w:rPr>
          <w:rFonts w:cs="Calibri"/>
          <w:szCs w:val="24"/>
          <w:u w:val="single"/>
        </w:rPr>
      </w:pPr>
      <w:r w:rsidRPr="00813918">
        <w:rPr>
          <w:rFonts w:cs="Calibri"/>
          <w:szCs w:val="24"/>
          <w:u w:val="single"/>
        </w:rPr>
        <w:t>RESOLUTION 25-</w:t>
      </w:r>
      <w:r w:rsidR="002D4795">
        <w:rPr>
          <w:rFonts w:cs="Calibri"/>
          <w:szCs w:val="24"/>
          <w:u w:val="single"/>
        </w:rPr>
        <w:t>10-08</w:t>
      </w:r>
    </w:p>
    <w:p w14:paraId="7878AF8C" w14:textId="00AEF486" w:rsidR="00CF3EEC" w:rsidRDefault="002D4795" w:rsidP="00CF3EEC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Erica Fouss</w:t>
      </w:r>
      <w:r w:rsidR="00CF3EEC">
        <w:rPr>
          <w:rFonts w:asciiTheme="minorHAnsi" w:hAnsiTheme="minorHAnsi"/>
          <w:color w:val="000000"/>
        </w:rPr>
        <w:t xml:space="preserve"> moved to approve the </w:t>
      </w:r>
      <w:r>
        <w:rPr>
          <w:rFonts w:asciiTheme="minorHAnsi" w:hAnsiTheme="minorHAnsi"/>
          <w:color w:val="000000"/>
        </w:rPr>
        <w:t>Superintendent Professional Development Plan</w:t>
      </w:r>
      <w:r w:rsidR="00CF3EEC">
        <w:rPr>
          <w:rFonts w:asciiTheme="minorHAnsi" w:hAnsiTheme="minorHAnsi"/>
          <w:color w:val="000000"/>
        </w:rPr>
        <w:t xml:space="preserve">.  </w:t>
      </w:r>
      <w:r>
        <w:rPr>
          <w:rFonts w:asciiTheme="minorHAnsi" w:hAnsiTheme="minorHAnsi"/>
          <w:color w:val="000000"/>
        </w:rPr>
        <w:t>Howard Heffelfinger</w:t>
      </w:r>
      <w:r w:rsidR="00CF3EEC">
        <w:rPr>
          <w:rFonts w:asciiTheme="minorHAnsi" w:hAnsiTheme="minorHAnsi"/>
          <w:color w:val="000000"/>
        </w:rPr>
        <w:t xml:space="preserve"> seconded the motion.  The motion carried.</w:t>
      </w:r>
    </w:p>
    <w:p w14:paraId="1316BC8A" w14:textId="23BECC27" w:rsidR="000E22D2" w:rsidRDefault="000E22D2" w:rsidP="000E22D2">
      <w:pPr>
        <w:pStyle w:val="ListParagraph"/>
        <w:spacing w:after="0"/>
        <w:ind w:left="360"/>
        <w:rPr>
          <w:rFonts w:cs="Calibri"/>
          <w:szCs w:val="24"/>
        </w:rPr>
      </w:pPr>
    </w:p>
    <w:p w14:paraId="477BA33A" w14:textId="1D2EFA77" w:rsidR="000E22D2" w:rsidRDefault="002D4795" w:rsidP="000E22D2">
      <w:pPr>
        <w:pStyle w:val="ListParagraph"/>
        <w:numPr>
          <w:ilvl w:val="0"/>
          <w:numId w:val="1"/>
        </w:numPr>
        <w:spacing w:after="0"/>
        <w:rPr>
          <w:rFonts w:cs="Calibri"/>
          <w:szCs w:val="24"/>
        </w:rPr>
      </w:pPr>
      <w:r>
        <w:rPr>
          <w:rFonts w:cs="Calibri"/>
          <w:szCs w:val="24"/>
        </w:rPr>
        <w:t>Create, Post, and Fill One (1) Early Intervention Supervisor Position</w:t>
      </w:r>
    </w:p>
    <w:p w14:paraId="23FCC2AF" w14:textId="4AD51687" w:rsidR="000E22D2" w:rsidRPr="00813918" w:rsidRDefault="000E22D2" w:rsidP="000E22D2">
      <w:pPr>
        <w:pStyle w:val="ListParagraph"/>
        <w:spacing w:after="0"/>
        <w:ind w:left="360"/>
        <w:rPr>
          <w:rFonts w:cs="Calibri"/>
          <w:szCs w:val="24"/>
          <w:u w:val="single"/>
        </w:rPr>
      </w:pPr>
      <w:r w:rsidRPr="00813918">
        <w:rPr>
          <w:rFonts w:cs="Calibri"/>
          <w:szCs w:val="24"/>
          <w:u w:val="single"/>
        </w:rPr>
        <w:t>RESOLUTION 25-</w:t>
      </w:r>
      <w:r w:rsidR="002D4795">
        <w:rPr>
          <w:rFonts w:cs="Calibri"/>
          <w:szCs w:val="24"/>
          <w:u w:val="single"/>
        </w:rPr>
        <w:t>10-09</w:t>
      </w:r>
    </w:p>
    <w:p w14:paraId="7DDA42CD" w14:textId="14585BB7" w:rsidR="00756723" w:rsidRDefault="002D4795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Howard Heffelfinger</w:t>
      </w:r>
      <w:r w:rsidR="0076758A" w:rsidRPr="00F06742">
        <w:rPr>
          <w:rFonts w:asciiTheme="minorHAnsi" w:hAnsiTheme="minorHAnsi" w:cstheme="minorHAnsi"/>
          <w:color w:val="000000"/>
        </w:rPr>
        <w:t xml:space="preserve"> moved </w:t>
      </w:r>
      <w:r>
        <w:rPr>
          <w:rFonts w:asciiTheme="minorHAnsi" w:hAnsiTheme="minorHAnsi" w:cstheme="minorHAnsi"/>
          <w:color w:val="000000"/>
        </w:rPr>
        <w:t>to create, post, and fill one Early Intervention Supervisor position</w:t>
      </w:r>
      <w:r w:rsidR="003E2400">
        <w:rPr>
          <w:rFonts w:asciiTheme="minorHAnsi" w:hAnsiTheme="minorHAnsi" w:cstheme="minorHAnsi"/>
          <w:color w:val="000000"/>
        </w:rPr>
        <w:t xml:space="preserve"> as recommended by the Personnel and Programs Committee</w:t>
      </w:r>
      <w:r w:rsidR="00F06742" w:rsidRPr="00F06742">
        <w:rPr>
          <w:rFonts w:asciiTheme="minorHAnsi" w:hAnsiTheme="minorHAnsi" w:cstheme="minorHAnsi"/>
          <w:color w:val="000000"/>
        </w:rPr>
        <w:t>. Patty Hollingsworth seconded the motion. The motion carried.</w:t>
      </w:r>
    </w:p>
    <w:p w14:paraId="75C4E8AA" w14:textId="77777777" w:rsidR="00F06742" w:rsidRDefault="00F06742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</w:p>
    <w:p w14:paraId="18E4DB81" w14:textId="2867ED18" w:rsidR="00F06742" w:rsidRDefault="002D4795" w:rsidP="00F067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Letter of Intent from Summit Housing</w:t>
      </w:r>
    </w:p>
    <w:p w14:paraId="5B3E0D21" w14:textId="23E02626" w:rsidR="00F06742" w:rsidRPr="00F06742" w:rsidRDefault="00F06742" w:rsidP="00F06742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  <w:u w:val="single"/>
        </w:rPr>
      </w:pPr>
      <w:r w:rsidRPr="00F06742">
        <w:rPr>
          <w:rFonts w:asciiTheme="minorHAnsi" w:hAnsiTheme="minorHAnsi" w:cstheme="minorHAnsi"/>
          <w:color w:val="000000"/>
          <w:u w:val="single"/>
        </w:rPr>
        <w:t>RESOLUTION 25-</w:t>
      </w:r>
      <w:r w:rsidR="002D4795">
        <w:rPr>
          <w:rFonts w:asciiTheme="minorHAnsi" w:hAnsiTheme="minorHAnsi" w:cstheme="minorHAnsi"/>
          <w:color w:val="000000"/>
          <w:u w:val="single"/>
        </w:rPr>
        <w:t>10-10</w:t>
      </w:r>
    </w:p>
    <w:p w14:paraId="1EE93904" w14:textId="06948DAB" w:rsidR="00F06742" w:rsidRDefault="002D4795" w:rsidP="003E2400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Kim Pirie</w:t>
      </w:r>
      <w:r w:rsidR="00F06742">
        <w:rPr>
          <w:rFonts w:asciiTheme="minorHAnsi" w:hAnsiTheme="minorHAnsi" w:cstheme="minorHAnsi"/>
          <w:color w:val="000000"/>
        </w:rPr>
        <w:t xml:space="preserve"> moved to </w:t>
      </w:r>
      <w:r w:rsidRPr="002D4795">
        <w:rPr>
          <w:rFonts w:asciiTheme="minorHAnsi" w:hAnsiTheme="minorHAnsi" w:cstheme="minorHAnsi"/>
          <w:color w:val="000000"/>
        </w:rPr>
        <w:t xml:space="preserve">authorize the Superintendent to sign the letter of intent from </w:t>
      </w:r>
      <w:r w:rsidR="003E2400">
        <w:rPr>
          <w:rFonts w:asciiTheme="minorHAnsi" w:hAnsiTheme="minorHAnsi" w:cstheme="minorHAnsi"/>
          <w:color w:val="000000"/>
        </w:rPr>
        <w:t xml:space="preserve">Summit Housing </w:t>
      </w:r>
      <w:r w:rsidR="003E2400" w:rsidRPr="002D4795">
        <w:rPr>
          <w:rFonts w:asciiTheme="minorHAnsi" w:hAnsiTheme="minorHAnsi" w:cstheme="minorHAnsi"/>
          <w:color w:val="000000"/>
        </w:rPr>
        <w:t>for</w:t>
      </w:r>
      <w:r w:rsidR="003E2400">
        <w:rPr>
          <w:rFonts w:asciiTheme="minorHAnsi" w:hAnsiTheme="minorHAnsi" w:cstheme="minorHAnsi"/>
          <w:color w:val="000000"/>
        </w:rPr>
        <w:t xml:space="preserve"> a </w:t>
      </w:r>
      <w:r w:rsidRPr="002D4795">
        <w:rPr>
          <w:rFonts w:asciiTheme="minorHAnsi" w:hAnsiTheme="minorHAnsi" w:cstheme="minorHAnsi"/>
          <w:color w:val="000000"/>
        </w:rPr>
        <w:t>renovation project</w:t>
      </w:r>
      <w:r w:rsidR="00F06742">
        <w:rPr>
          <w:rFonts w:asciiTheme="minorHAnsi" w:hAnsiTheme="minorHAnsi" w:cstheme="minorHAnsi"/>
          <w:color w:val="000000"/>
        </w:rPr>
        <w:t xml:space="preserve">.  </w:t>
      </w:r>
      <w:r w:rsidR="003E2400">
        <w:rPr>
          <w:rFonts w:asciiTheme="minorHAnsi" w:hAnsiTheme="minorHAnsi" w:cstheme="minorHAnsi"/>
          <w:color w:val="000000"/>
        </w:rPr>
        <w:t>Ted Klecker</w:t>
      </w:r>
      <w:r w:rsidR="00F06742">
        <w:rPr>
          <w:rFonts w:asciiTheme="minorHAnsi" w:hAnsiTheme="minorHAnsi" w:cstheme="minorHAnsi"/>
          <w:color w:val="000000"/>
        </w:rPr>
        <w:t xml:space="preserve"> seconded the motion.  The motion carried.</w:t>
      </w:r>
    </w:p>
    <w:p w14:paraId="680EE4A0" w14:textId="77777777" w:rsidR="00F06742" w:rsidRPr="00F06742" w:rsidRDefault="00F06742" w:rsidP="00F06742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</w:p>
    <w:p w14:paraId="63EF4401" w14:textId="6CB87C83" w:rsidR="00F06742" w:rsidRDefault="003E2400" w:rsidP="00F067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Repayment of a Prior Year Advance of Funds</w:t>
      </w:r>
    </w:p>
    <w:p w14:paraId="3F116792" w14:textId="14323F6F" w:rsidR="00F06742" w:rsidRPr="00F06742" w:rsidRDefault="00F06742" w:rsidP="00F06742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  <w:u w:val="single"/>
        </w:rPr>
      </w:pPr>
      <w:r w:rsidRPr="00F06742">
        <w:rPr>
          <w:rFonts w:asciiTheme="minorHAnsi" w:hAnsiTheme="minorHAnsi" w:cstheme="minorHAnsi"/>
          <w:color w:val="000000"/>
          <w:u w:val="single"/>
        </w:rPr>
        <w:t>RESOLUTION 25-</w:t>
      </w:r>
      <w:r w:rsidR="003E2400">
        <w:rPr>
          <w:rFonts w:asciiTheme="minorHAnsi" w:hAnsiTheme="minorHAnsi" w:cstheme="minorHAnsi"/>
          <w:color w:val="000000"/>
          <w:u w:val="single"/>
        </w:rPr>
        <w:t>10-11</w:t>
      </w:r>
    </w:p>
    <w:p w14:paraId="7B2AE1D9" w14:textId="18431D05" w:rsidR="00F06742" w:rsidRDefault="00F06742" w:rsidP="00F06742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Erica Fouss moved to approve the </w:t>
      </w:r>
      <w:r w:rsidR="00ED027F">
        <w:rPr>
          <w:rFonts w:asciiTheme="minorHAnsi" w:hAnsiTheme="minorHAnsi" w:cstheme="minorHAnsi"/>
          <w:color w:val="000000"/>
        </w:rPr>
        <w:t>repayment of a prior year advance from 30652507-8501 (HCBS ARPA Grant) to 29552501-8401 in the amount of $595,300.00</w:t>
      </w:r>
      <w:r w:rsidR="00496AAD">
        <w:rPr>
          <w:rFonts w:asciiTheme="minorHAnsi" w:hAnsiTheme="minorHAnsi" w:cstheme="minorHAnsi"/>
          <w:color w:val="000000"/>
        </w:rPr>
        <w:t>, as recommended by the Finance Committee</w:t>
      </w:r>
      <w:r>
        <w:rPr>
          <w:rFonts w:asciiTheme="minorHAnsi" w:hAnsiTheme="minorHAnsi" w:cstheme="minorHAnsi"/>
          <w:color w:val="000000"/>
        </w:rPr>
        <w:t>.  Patty Hollingsworth seconded the motion.  The motion carried.</w:t>
      </w:r>
      <w:r w:rsidR="00261D6F">
        <w:rPr>
          <w:rFonts w:asciiTheme="minorHAnsi" w:hAnsiTheme="minorHAnsi" w:cstheme="minorHAnsi"/>
          <w:color w:val="000000"/>
        </w:rPr>
        <w:t xml:space="preserve"> </w:t>
      </w:r>
    </w:p>
    <w:p w14:paraId="6D4693D3" w14:textId="2AF1EC84" w:rsidR="003E2400" w:rsidRDefault="003E2400" w:rsidP="003E24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Reclassify a Prior Year Advance as a Cash Transfer</w:t>
      </w:r>
    </w:p>
    <w:p w14:paraId="33D2552A" w14:textId="2F3F9C6C" w:rsidR="003E2400" w:rsidRPr="003E2400" w:rsidRDefault="003E2400" w:rsidP="003E2400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  <w:u w:val="single"/>
        </w:rPr>
      </w:pPr>
      <w:r w:rsidRPr="003E2400">
        <w:rPr>
          <w:rFonts w:asciiTheme="minorHAnsi" w:hAnsiTheme="minorHAnsi" w:cstheme="minorHAnsi"/>
          <w:color w:val="000000"/>
          <w:u w:val="single"/>
        </w:rPr>
        <w:t>RESOLUTION 25-10-12</w:t>
      </w:r>
    </w:p>
    <w:p w14:paraId="337794F6" w14:textId="5492929A" w:rsidR="003E2400" w:rsidRDefault="003E2400" w:rsidP="003E2400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Ted Klecker moved to </w:t>
      </w:r>
      <w:r w:rsidR="00ED027F">
        <w:rPr>
          <w:rFonts w:asciiTheme="minorHAnsi" w:hAnsiTheme="minorHAnsi" w:cstheme="minorHAnsi"/>
          <w:color w:val="000000"/>
        </w:rPr>
        <w:t>approve to reclassify a prior year advance for the Early Intervention Service Coordination Grant to a cash transfer from 30152506-8501 to 29552501-8401 in the amount of $200,000.00; and from 29552501-5801 to 30152506-4601 in the amount of $200,000.00</w:t>
      </w:r>
      <w:r w:rsidR="00496AAD">
        <w:rPr>
          <w:rFonts w:asciiTheme="minorHAnsi" w:hAnsiTheme="minorHAnsi" w:cstheme="minorHAnsi"/>
          <w:color w:val="000000"/>
        </w:rPr>
        <w:t>, as recommended by the Finance Committee</w:t>
      </w:r>
      <w:r w:rsidR="00ED027F">
        <w:rPr>
          <w:rFonts w:asciiTheme="minorHAnsi" w:hAnsiTheme="minorHAnsi" w:cstheme="minorHAnsi"/>
          <w:color w:val="000000"/>
        </w:rPr>
        <w:t>.  Erica Fouss seconded the motion.  The motion carried.</w:t>
      </w:r>
    </w:p>
    <w:p w14:paraId="112B16A5" w14:textId="77777777" w:rsidR="00ED027F" w:rsidRDefault="00ED027F" w:rsidP="003E2400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</w:p>
    <w:p w14:paraId="3BAD85C2" w14:textId="4E34D779" w:rsidR="00ED027F" w:rsidRDefault="00ED027F" w:rsidP="00ED02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Revised Accessibility and Inclusion Grant Policy</w:t>
      </w:r>
    </w:p>
    <w:p w14:paraId="354360BD" w14:textId="2DA19BED" w:rsidR="00ED027F" w:rsidRP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  <w:u w:val="single"/>
        </w:rPr>
      </w:pPr>
      <w:r w:rsidRPr="00ED027F">
        <w:rPr>
          <w:rFonts w:asciiTheme="minorHAnsi" w:hAnsiTheme="minorHAnsi" w:cstheme="minorHAnsi"/>
          <w:color w:val="000000"/>
          <w:u w:val="single"/>
        </w:rPr>
        <w:t>RESOLUTION 25-10-13</w:t>
      </w:r>
    </w:p>
    <w:p w14:paraId="708F141E" w14:textId="6A08CA8E" w:rsid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Patty Hollingsworth moved to approve the revised Accessibility and Inclusion Grant policy as </w:t>
      </w:r>
      <w:r w:rsidR="003653AB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>.  Erica Fouss seconded the motion.  The motion carried.</w:t>
      </w:r>
    </w:p>
    <w:p w14:paraId="60A0E766" w14:textId="77777777" w:rsid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</w:p>
    <w:p w14:paraId="5FF7F806" w14:textId="3C334C5E" w:rsidR="00ED027F" w:rsidRDefault="00ED027F" w:rsidP="00ED02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Revised Family Support Services Policy</w:t>
      </w:r>
    </w:p>
    <w:p w14:paraId="26255B68" w14:textId="7C0E4CA2" w:rsidR="00ED027F" w:rsidRP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  <w:u w:val="single"/>
        </w:rPr>
      </w:pPr>
      <w:r w:rsidRPr="00ED027F">
        <w:rPr>
          <w:rFonts w:asciiTheme="minorHAnsi" w:hAnsiTheme="minorHAnsi" w:cstheme="minorHAnsi"/>
          <w:color w:val="000000"/>
          <w:u w:val="single"/>
        </w:rPr>
        <w:t>RESOLUTION 25-10-14</w:t>
      </w:r>
    </w:p>
    <w:p w14:paraId="273D5B7F" w14:textId="1728484C" w:rsid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Patty Hollingsworth moved to approve the revised Family Support Services Policy as </w:t>
      </w:r>
      <w:r w:rsidR="003653AB">
        <w:rPr>
          <w:rFonts w:asciiTheme="minorHAnsi" w:hAnsiTheme="minorHAnsi" w:cstheme="minorHAnsi"/>
          <w:color w:val="000000"/>
        </w:rPr>
        <w:t>presented</w:t>
      </w:r>
      <w:r>
        <w:rPr>
          <w:rFonts w:asciiTheme="minorHAnsi" w:hAnsiTheme="minorHAnsi" w:cstheme="minorHAnsi"/>
          <w:color w:val="000000"/>
        </w:rPr>
        <w:t>.  Erica Fouss seconded the motion.  The motion carried.</w:t>
      </w:r>
    </w:p>
    <w:p w14:paraId="37CC2AD0" w14:textId="77777777" w:rsid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</w:p>
    <w:p w14:paraId="4C9B8647" w14:textId="38F9DB4F" w:rsidR="00ED027F" w:rsidRDefault="00ED027F" w:rsidP="00ED02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Rescind Direct Service Contract Policy</w:t>
      </w:r>
    </w:p>
    <w:p w14:paraId="61B43CC5" w14:textId="0155DC81" w:rsidR="00ED027F" w:rsidRPr="00ED027F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  <w:u w:val="single"/>
        </w:rPr>
      </w:pPr>
      <w:r w:rsidRPr="00ED027F">
        <w:rPr>
          <w:rFonts w:asciiTheme="minorHAnsi" w:hAnsiTheme="minorHAnsi" w:cstheme="minorHAnsi"/>
          <w:color w:val="000000"/>
          <w:u w:val="single"/>
        </w:rPr>
        <w:t>RESOLUTION 25-10-15</w:t>
      </w:r>
    </w:p>
    <w:p w14:paraId="4C326EB9" w14:textId="53A75E25" w:rsidR="00ED027F" w:rsidRPr="003E2400" w:rsidRDefault="00ED027F" w:rsidP="00ED027F">
      <w:pPr>
        <w:pStyle w:val="ListParagraph"/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Kim Pirie moved to rescind the Direct Service Contract policy.  Howard Heffelfinger seconded the motion.  The motion carried.</w:t>
      </w:r>
    </w:p>
    <w:p w14:paraId="320F0128" w14:textId="77777777" w:rsidR="00F06742" w:rsidRDefault="00F06742" w:rsidP="00963363">
      <w:pPr>
        <w:autoSpaceDE w:val="0"/>
        <w:autoSpaceDN w:val="0"/>
        <w:adjustRightInd w:val="0"/>
        <w:spacing w:after="0" w:line="240" w:lineRule="auto"/>
        <w:ind w:left="360" w:right="360"/>
        <w:rPr>
          <w:rFonts w:asciiTheme="minorHAnsi" w:hAnsiTheme="minorHAnsi"/>
          <w:color w:val="000000"/>
        </w:rPr>
      </w:pPr>
    </w:p>
    <w:p w14:paraId="68F6566E" w14:textId="77777777" w:rsidR="00963363" w:rsidRDefault="00963363" w:rsidP="009C55F8">
      <w:pPr>
        <w:pStyle w:val="Heading2"/>
      </w:pPr>
      <w:r>
        <w:t>Department Reports</w:t>
      </w:r>
    </w:p>
    <w:p w14:paraId="4D5E9A52" w14:textId="77777777" w:rsidR="00963363" w:rsidRDefault="00963363" w:rsidP="00963363">
      <w:pPr>
        <w:spacing w:after="0" w:line="240" w:lineRule="auto"/>
        <w:ind w:right="360"/>
        <w:contextualSpacing/>
        <w:rPr>
          <w:rFonts w:asciiTheme="minorHAnsi" w:eastAsia="Times New Roman" w:hAnsiTheme="minorHAnsi"/>
          <w:i/>
        </w:rPr>
      </w:pPr>
      <w:r>
        <w:rPr>
          <w:rFonts w:asciiTheme="minorHAnsi" w:eastAsia="Times New Roman" w:hAnsiTheme="minorHAnsi"/>
          <w:i/>
        </w:rPr>
        <w:t>Enrollment and Personnel</w:t>
      </w:r>
    </w:p>
    <w:p w14:paraId="41531CE5" w14:textId="041B81A8" w:rsidR="00963363" w:rsidRDefault="00FC3F59" w:rsidP="00963363">
      <w:pPr>
        <w:spacing w:after="0" w:line="240" w:lineRule="auto"/>
        <w:ind w:right="360"/>
        <w:contextualSpacing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Kristine Hodge</w:t>
      </w:r>
      <w:r w:rsidR="00963363">
        <w:rPr>
          <w:rFonts w:asciiTheme="minorHAnsi" w:eastAsia="Times New Roman" w:hAnsiTheme="minorHAnsi"/>
        </w:rPr>
        <w:t xml:space="preserve"> reviewed the </w:t>
      </w:r>
      <w:r w:rsidR="00261D6F">
        <w:rPr>
          <w:rFonts w:asciiTheme="minorHAnsi" w:eastAsia="Times New Roman" w:hAnsiTheme="minorHAnsi"/>
        </w:rPr>
        <w:t>September 2025</w:t>
      </w:r>
      <w:r w:rsidR="00963363">
        <w:rPr>
          <w:rFonts w:asciiTheme="minorHAnsi" w:eastAsia="Times New Roman" w:hAnsiTheme="minorHAnsi"/>
        </w:rPr>
        <w:t xml:space="preserve"> Enrollment and Personnel reports.</w:t>
      </w:r>
    </w:p>
    <w:p w14:paraId="2C88669E" w14:textId="77777777" w:rsidR="00963363" w:rsidRDefault="00963363" w:rsidP="00963363">
      <w:pPr>
        <w:spacing w:after="0" w:line="240" w:lineRule="auto"/>
        <w:ind w:right="360"/>
        <w:contextualSpacing/>
        <w:rPr>
          <w:rFonts w:asciiTheme="minorHAnsi" w:eastAsia="Times New Roman" w:hAnsiTheme="minorHAnsi"/>
        </w:rPr>
      </w:pPr>
    </w:p>
    <w:p w14:paraId="07D584AF" w14:textId="5FA7B51F" w:rsidR="00963363" w:rsidRDefault="00963363" w:rsidP="009C55F8">
      <w:pPr>
        <w:pStyle w:val="Heading2"/>
      </w:pPr>
      <w:r>
        <w:t>Adjournment</w:t>
      </w:r>
    </w:p>
    <w:p w14:paraId="254FD36A" w14:textId="1EF013CD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  <w:u w:val="single"/>
        </w:rPr>
      </w:pPr>
      <w:r>
        <w:rPr>
          <w:rFonts w:asciiTheme="minorHAnsi" w:hAnsiTheme="minorHAnsi"/>
          <w:color w:val="000000"/>
          <w:u w:val="single"/>
        </w:rPr>
        <w:t>RESOLUTION 25-</w:t>
      </w:r>
      <w:r w:rsidR="00ED027F">
        <w:rPr>
          <w:rFonts w:asciiTheme="minorHAnsi" w:hAnsiTheme="minorHAnsi"/>
          <w:color w:val="000000"/>
          <w:u w:val="single"/>
        </w:rPr>
        <w:t>10-16</w:t>
      </w:r>
    </w:p>
    <w:p w14:paraId="026E58F0" w14:textId="1FBD7826" w:rsidR="00963363" w:rsidRDefault="00ED027F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Kim Pirie</w:t>
      </w:r>
      <w:r w:rsidR="00963363">
        <w:rPr>
          <w:rFonts w:asciiTheme="minorHAnsi" w:hAnsiTheme="minorHAnsi"/>
          <w:color w:val="000000"/>
        </w:rPr>
        <w:t xml:space="preserve"> moved to adjourn the meeting.  </w:t>
      </w:r>
      <w:r>
        <w:rPr>
          <w:rFonts w:asciiTheme="minorHAnsi" w:hAnsiTheme="minorHAnsi"/>
          <w:color w:val="000000"/>
        </w:rPr>
        <w:t>Patty Hollingsworth</w:t>
      </w:r>
      <w:r w:rsidR="00963363">
        <w:rPr>
          <w:rFonts w:asciiTheme="minorHAnsi" w:hAnsiTheme="minorHAnsi"/>
          <w:color w:val="000000"/>
        </w:rPr>
        <w:t xml:space="preserve"> seconded the motion.  The motion carried.  The meeting adjourned at </w:t>
      </w:r>
      <w:r w:rsidR="00F06742">
        <w:rPr>
          <w:rFonts w:asciiTheme="minorHAnsi" w:hAnsiTheme="minorHAnsi"/>
          <w:color w:val="000000"/>
        </w:rPr>
        <w:t>7:</w:t>
      </w:r>
      <w:r>
        <w:rPr>
          <w:rFonts w:asciiTheme="minorHAnsi" w:hAnsiTheme="minorHAnsi"/>
          <w:color w:val="000000"/>
        </w:rPr>
        <w:t>07</w:t>
      </w:r>
      <w:r w:rsidR="00963363">
        <w:rPr>
          <w:rFonts w:asciiTheme="minorHAnsi" w:hAnsiTheme="minorHAnsi"/>
          <w:color w:val="000000"/>
        </w:rPr>
        <w:t xml:space="preserve"> </w:t>
      </w:r>
      <w:r w:rsidR="00F06742">
        <w:rPr>
          <w:rFonts w:asciiTheme="minorHAnsi" w:hAnsiTheme="minorHAnsi"/>
          <w:color w:val="000000"/>
        </w:rPr>
        <w:t xml:space="preserve">p.m. </w:t>
      </w:r>
    </w:p>
    <w:p w14:paraId="3A04C3F4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</w:p>
    <w:p w14:paraId="63DE3F28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Respectfully submitted,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</w:p>
    <w:p w14:paraId="6029C15D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noProof/>
        </w:rPr>
      </w:pPr>
    </w:p>
    <w:p w14:paraId="3CEBF2D7" w14:textId="053A028A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noProof/>
        </w:rPr>
      </w:pPr>
      <w:r>
        <w:rPr>
          <w:noProof/>
        </w:rPr>
        <w:drawing>
          <wp:inline distT="0" distB="0" distL="0" distR="0" wp14:anchorId="16819170" wp14:editId="1C1C501C">
            <wp:extent cx="2114550" cy="371475"/>
            <wp:effectExtent l="0" t="0" r="0" b="9525"/>
            <wp:docPr id="112075874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</w:p>
    <w:p w14:paraId="42CFE4B8" w14:textId="77777777" w:rsidR="00963363" w:rsidRDefault="00963363" w:rsidP="00963363">
      <w:pPr>
        <w:autoSpaceDE w:val="0"/>
        <w:autoSpaceDN w:val="0"/>
        <w:adjustRightInd w:val="0"/>
        <w:spacing w:after="0" w:line="240" w:lineRule="auto"/>
        <w:ind w:right="360"/>
        <w:rPr>
          <w:noProof/>
        </w:rPr>
      </w:pPr>
      <w:r>
        <w:rPr>
          <w:noProof/>
        </w:rPr>
        <w:t>Jennifer Bianchi</w:t>
      </w:r>
    </w:p>
    <w:p w14:paraId="1F2F3A94" w14:textId="0DEC1383" w:rsidR="00043B47" w:rsidRPr="0052575D" w:rsidRDefault="00963363" w:rsidP="0052575D">
      <w:pPr>
        <w:autoSpaceDE w:val="0"/>
        <w:autoSpaceDN w:val="0"/>
        <w:adjustRightInd w:val="0"/>
        <w:spacing w:after="0" w:line="240" w:lineRule="auto"/>
        <w:ind w:right="360"/>
        <w:rPr>
          <w:rFonts w:asciiTheme="minorHAnsi" w:hAnsiTheme="minorHAnsi"/>
        </w:rPr>
      </w:pPr>
      <w:r>
        <w:rPr>
          <w:rFonts w:asciiTheme="minorHAnsi" w:hAnsiTheme="minorHAnsi"/>
        </w:rPr>
        <w:t>Executive Assistant</w:t>
      </w:r>
    </w:p>
    <w:sectPr w:rsidR="00043B47" w:rsidRPr="0052575D" w:rsidSect="00EF7747">
      <w:headerReference w:type="default" r:id="rId9"/>
      <w:footerReference w:type="default" r:id="rId10"/>
      <w:pgSz w:w="12240" w:h="15840"/>
      <w:pgMar w:top="2304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9E56" w14:textId="77777777" w:rsidR="00897FFA" w:rsidRDefault="00897FFA" w:rsidP="0037408D">
      <w:pPr>
        <w:spacing w:after="0" w:line="240" w:lineRule="auto"/>
      </w:pPr>
      <w:r>
        <w:separator/>
      </w:r>
    </w:p>
  </w:endnote>
  <w:endnote w:type="continuationSeparator" w:id="0">
    <w:p w14:paraId="57A15825" w14:textId="77777777" w:rsidR="00897FFA" w:rsidRDefault="00897FFA" w:rsidP="00374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CD883" w14:textId="3DD8D248" w:rsidR="0037408D" w:rsidRDefault="0037408D" w:rsidP="00DE51D0">
    <w:pPr>
      <w:pStyle w:val="Footer"/>
      <w:tabs>
        <w:tab w:val="clear" w:pos="4680"/>
        <w:tab w:val="clear" w:pos="9360"/>
        <w:tab w:val="left" w:pos="4140"/>
      </w:tabs>
    </w:pPr>
    <w:r>
      <w:rPr>
        <w:noProof/>
      </w:rPr>
      <w:drawing>
        <wp:anchor distT="0" distB="0" distL="114300" distR="114300" simplePos="0" relativeHeight="251659776" behindDoc="1" locked="1" layoutInCell="1" allowOverlap="1" wp14:anchorId="6F36398E" wp14:editId="2BCD3626">
          <wp:simplePos x="0" y="0"/>
          <wp:positionH relativeFrom="column">
            <wp:posOffset>-918845</wp:posOffset>
          </wp:positionH>
          <wp:positionV relativeFrom="paragraph">
            <wp:posOffset>-111125</wp:posOffset>
          </wp:positionV>
          <wp:extent cx="7772400" cy="563245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563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1D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2600D" w14:textId="77777777" w:rsidR="00897FFA" w:rsidRDefault="00897FFA" w:rsidP="0037408D">
      <w:pPr>
        <w:spacing w:after="0" w:line="240" w:lineRule="auto"/>
      </w:pPr>
      <w:r>
        <w:separator/>
      </w:r>
    </w:p>
  </w:footnote>
  <w:footnote w:type="continuationSeparator" w:id="0">
    <w:p w14:paraId="34C428A4" w14:textId="77777777" w:rsidR="00897FFA" w:rsidRDefault="00897FFA" w:rsidP="00374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3892" w14:textId="77777777" w:rsidR="0037408D" w:rsidRDefault="0037408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04692FDC" wp14:editId="525DB003">
          <wp:simplePos x="0" y="0"/>
          <wp:positionH relativeFrom="column">
            <wp:posOffset>-923925</wp:posOffset>
          </wp:positionH>
          <wp:positionV relativeFrom="paragraph">
            <wp:posOffset>-457200</wp:posOffset>
          </wp:positionV>
          <wp:extent cx="7772400" cy="1371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DATED VERSION 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9748AF"/>
    <w:multiLevelType w:val="hybridMultilevel"/>
    <w:tmpl w:val="E57C6DC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2620">
    <w:abstractNumId w:val="0"/>
  </w:num>
  <w:num w:numId="2" w16cid:durableId="1545174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7C"/>
    <w:rsid w:val="00012279"/>
    <w:rsid w:val="00043B47"/>
    <w:rsid w:val="000E22D2"/>
    <w:rsid w:val="00113DC9"/>
    <w:rsid w:val="00117A64"/>
    <w:rsid w:val="001369C6"/>
    <w:rsid w:val="001823C9"/>
    <w:rsid w:val="001A3939"/>
    <w:rsid w:val="001A3BA8"/>
    <w:rsid w:val="001C4E6C"/>
    <w:rsid w:val="001C6128"/>
    <w:rsid w:val="00261D6F"/>
    <w:rsid w:val="00267CCB"/>
    <w:rsid w:val="002754E6"/>
    <w:rsid w:val="00292198"/>
    <w:rsid w:val="002A0D69"/>
    <w:rsid w:val="002D4795"/>
    <w:rsid w:val="002F2845"/>
    <w:rsid w:val="003653AB"/>
    <w:rsid w:val="0037408D"/>
    <w:rsid w:val="00376F5D"/>
    <w:rsid w:val="00391F7C"/>
    <w:rsid w:val="003D66AA"/>
    <w:rsid w:val="003E2400"/>
    <w:rsid w:val="00414DB4"/>
    <w:rsid w:val="0042016F"/>
    <w:rsid w:val="00431F73"/>
    <w:rsid w:val="00455832"/>
    <w:rsid w:val="00496AAD"/>
    <w:rsid w:val="004B4E16"/>
    <w:rsid w:val="004B623A"/>
    <w:rsid w:val="004D58E2"/>
    <w:rsid w:val="005119FD"/>
    <w:rsid w:val="0052575D"/>
    <w:rsid w:val="0054017C"/>
    <w:rsid w:val="00551559"/>
    <w:rsid w:val="005B75AE"/>
    <w:rsid w:val="00604650"/>
    <w:rsid w:val="00680DA6"/>
    <w:rsid w:val="006A23C3"/>
    <w:rsid w:val="006E646A"/>
    <w:rsid w:val="00731CDE"/>
    <w:rsid w:val="007561AE"/>
    <w:rsid w:val="00756723"/>
    <w:rsid w:val="00757228"/>
    <w:rsid w:val="0076758A"/>
    <w:rsid w:val="007D48EF"/>
    <w:rsid w:val="00807B12"/>
    <w:rsid w:val="00813918"/>
    <w:rsid w:val="00830F7B"/>
    <w:rsid w:val="00897FFA"/>
    <w:rsid w:val="008B0FDD"/>
    <w:rsid w:val="00913904"/>
    <w:rsid w:val="009225DC"/>
    <w:rsid w:val="0095481E"/>
    <w:rsid w:val="00963363"/>
    <w:rsid w:val="009A37C6"/>
    <w:rsid w:val="009C55F8"/>
    <w:rsid w:val="009D2622"/>
    <w:rsid w:val="00A2652D"/>
    <w:rsid w:val="00A34AB3"/>
    <w:rsid w:val="00A4147C"/>
    <w:rsid w:val="00A4380B"/>
    <w:rsid w:val="00A52D83"/>
    <w:rsid w:val="00A56C6B"/>
    <w:rsid w:val="00A713D5"/>
    <w:rsid w:val="00A81BE6"/>
    <w:rsid w:val="00A94372"/>
    <w:rsid w:val="00AB5E53"/>
    <w:rsid w:val="00AD2073"/>
    <w:rsid w:val="00AD327C"/>
    <w:rsid w:val="00B6491D"/>
    <w:rsid w:val="00B84BC1"/>
    <w:rsid w:val="00B94836"/>
    <w:rsid w:val="00BD2D39"/>
    <w:rsid w:val="00BD569C"/>
    <w:rsid w:val="00C27135"/>
    <w:rsid w:val="00C321EC"/>
    <w:rsid w:val="00C73BB1"/>
    <w:rsid w:val="00CA3051"/>
    <w:rsid w:val="00CB4A26"/>
    <w:rsid w:val="00CE0DE9"/>
    <w:rsid w:val="00CF3EEC"/>
    <w:rsid w:val="00D5471F"/>
    <w:rsid w:val="00D61A4C"/>
    <w:rsid w:val="00D84CB5"/>
    <w:rsid w:val="00DA5618"/>
    <w:rsid w:val="00DE51D0"/>
    <w:rsid w:val="00DF0E85"/>
    <w:rsid w:val="00E61D2F"/>
    <w:rsid w:val="00E86A1E"/>
    <w:rsid w:val="00E95D67"/>
    <w:rsid w:val="00EA46F8"/>
    <w:rsid w:val="00ED027F"/>
    <w:rsid w:val="00EF7747"/>
    <w:rsid w:val="00F004E9"/>
    <w:rsid w:val="00F06742"/>
    <w:rsid w:val="00F54814"/>
    <w:rsid w:val="00F60F98"/>
    <w:rsid w:val="00FA2424"/>
    <w:rsid w:val="00FB6443"/>
    <w:rsid w:val="00FC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922FF"/>
  <w15:docId w15:val="{D929661A-246A-45E2-953B-82C19322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A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5F8"/>
    <w:pPr>
      <w:spacing w:after="0" w:line="240" w:lineRule="auto"/>
      <w:ind w:right="360"/>
      <w:outlineLvl w:val="0"/>
    </w:pPr>
    <w:rPr>
      <w:rFonts w:asciiTheme="minorHAnsi" w:hAnsiTheme="minorHAns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5F8"/>
    <w:pPr>
      <w:autoSpaceDE w:val="0"/>
      <w:autoSpaceDN w:val="0"/>
      <w:adjustRightInd w:val="0"/>
      <w:spacing w:after="0" w:line="240" w:lineRule="auto"/>
      <w:ind w:right="360"/>
      <w:outlineLvl w:val="1"/>
    </w:pPr>
    <w:rPr>
      <w:rFonts w:asciiTheme="minorHAnsi" w:hAnsiTheme="minorHAnsi"/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4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58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0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740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08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74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3B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336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C55F8"/>
    <w:rPr>
      <w:rFonts w:eastAsia="Calibri" w:cs="Times New Roman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55F8"/>
    <w:rPr>
      <w:rFonts w:eastAsia="Calibri" w:cs="Times New Roman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9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DDAB0-9A07-4D7A-93DA-CC565AAD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3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DCBDD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McClaskey</dc:creator>
  <cp:lastModifiedBy>Mackenzie Waxler</cp:lastModifiedBy>
  <cp:revision>5</cp:revision>
  <cp:lastPrinted>2024-12-03T17:05:00Z</cp:lastPrinted>
  <dcterms:created xsi:type="dcterms:W3CDTF">2025-10-10T19:31:00Z</dcterms:created>
  <dcterms:modified xsi:type="dcterms:W3CDTF">2026-02-24T18:48:00Z</dcterms:modified>
</cp:coreProperties>
</file>