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9560" w14:textId="77777777" w:rsidR="00B03BD8" w:rsidRPr="00A45595" w:rsidRDefault="00B03BD8" w:rsidP="00B03BD8">
      <w:pPr>
        <w:spacing w:after="0" w:line="240" w:lineRule="auto"/>
        <w:jc w:val="center"/>
        <w:rPr>
          <w:rFonts w:ascii="Segoe UI" w:hAnsi="Segoe UI" w:cs="Segoe UI"/>
          <w:color w:val="0070C0"/>
          <w:sz w:val="28"/>
          <w:szCs w:val="28"/>
        </w:rPr>
      </w:pPr>
      <w:r>
        <w:rPr>
          <w:rStyle w:val="Strong"/>
          <w:color w:val="0070C0"/>
          <w:sz w:val="28"/>
          <w:szCs w:val="28"/>
        </w:rPr>
        <w:t>Finance</w:t>
      </w:r>
      <w:r w:rsidRPr="00A45595">
        <w:rPr>
          <w:rStyle w:val="Strong"/>
          <w:color w:val="0070C0"/>
          <w:sz w:val="28"/>
          <w:szCs w:val="28"/>
        </w:rPr>
        <w:t xml:space="preserve"> Committee Meeting Agenda</w:t>
      </w:r>
    </w:p>
    <w:p w14:paraId="7D7B51CC" w14:textId="428A6BC5" w:rsidR="00B03BD8" w:rsidRDefault="00B03BD8" w:rsidP="00B03BD8">
      <w:pPr>
        <w:spacing w:after="0"/>
        <w:jc w:val="center"/>
        <w:rPr>
          <w:rStyle w:val="Strong"/>
          <w:color w:val="0070C0"/>
          <w:sz w:val="28"/>
          <w:szCs w:val="28"/>
        </w:rPr>
      </w:pPr>
      <w:r>
        <w:rPr>
          <w:rStyle w:val="Strong"/>
          <w:color w:val="0070C0"/>
          <w:sz w:val="28"/>
          <w:szCs w:val="28"/>
        </w:rPr>
        <w:t xml:space="preserve">Tuesday </w:t>
      </w:r>
      <w:r w:rsidR="00F34245">
        <w:rPr>
          <w:rStyle w:val="Strong"/>
          <w:color w:val="0070C0"/>
          <w:sz w:val="28"/>
          <w:szCs w:val="28"/>
        </w:rPr>
        <w:t>October 7</w:t>
      </w:r>
      <w:r>
        <w:rPr>
          <w:rStyle w:val="Strong"/>
          <w:color w:val="0070C0"/>
          <w:sz w:val="28"/>
          <w:szCs w:val="28"/>
        </w:rPr>
        <w:t xml:space="preserve">, 2025 </w:t>
      </w:r>
      <w:r w:rsidR="00DD530F">
        <w:rPr>
          <w:rStyle w:val="Strong"/>
          <w:color w:val="0070C0"/>
          <w:sz w:val="28"/>
          <w:szCs w:val="28"/>
        </w:rPr>
        <w:t>|</w:t>
      </w:r>
      <w:r>
        <w:rPr>
          <w:rStyle w:val="Strong"/>
          <w:color w:val="0070C0"/>
          <w:sz w:val="28"/>
          <w:szCs w:val="28"/>
        </w:rPr>
        <w:t xml:space="preserve"> 4:30 p</w:t>
      </w:r>
      <w:r w:rsidRPr="00A45595">
        <w:rPr>
          <w:rStyle w:val="Strong"/>
          <w:color w:val="0070C0"/>
          <w:sz w:val="28"/>
          <w:szCs w:val="28"/>
        </w:rPr>
        <w:t>.m.</w:t>
      </w:r>
    </w:p>
    <w:p w14:paraId="09983E53" w14:textId="6C5C9B19" w:rsidR="00DD530F" w:rsidRDefault="00DD530F" w:rsidP="00B03BD8">
      <w:pPr>
        <w:spacing w:after="0"/>
        <w:jc w:val="center"/>
        <w:rPr>
          <w:rStyle w:val="Strong"/>
          <w:color w:val="0070C0"/>
          <w:sz w:val="28"/>
          <w:szCs w:val="28"/>
        </w:rPr>
      </w:pPr>
      <w:r>
        <w:rPr>
          <w:rStyle w:val="Strong"/>
          <w:color w:val="0070C0"/>
          <w:sz w:val="28"/>
          <w:szCs w:val="28"/>
        </w:rPr>
        <w:t>149 North Sandusky Street | Delaware, Ohio 43015</w:t>
      </w:r>
    </w:p>
    <w:p w14:paraId="7EFDFBB6" w14:textId="77777777" w:rsidR="00B03BD8" w:rsidRPr="00A45595" w:rsidRDefault="00B03BD8" w:rsidP="00B03BD8">
      <w:pPr>
        <w:spacing w:after="0"/>
        <w:jc w:val="center"/>
        <w:rPr>
          <w:rFonts w:ascii="Segoe UI" w:hAnsi="Segoe UI" w:cs="Segoe UI"/>
          <w:color w:val="282828"/>
          <w:sz w:val="28"/>
          <w:szCs w:val="28"/>
        </w:rPr>
      </w:pPr>
    </w:p>
    <w:p w14:paraId="70AE7804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  <w:r w:rsidRPr="00720201">
        <w:rPr>
          <w:rStyle w:val="Strong"/>
          <w:color w:val="282828"/>
          <w:sz w:val="24"/>
          <w:szCs w:val="24"/>
        </w:rPr>
        <w:t>Call to Order</w:t>
      </w:r>
    </w:p>
    <w:p w14:paraId="703F17E1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</w:p>
    <w:p w14:paraId="3F83F844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  <w:r w:rsidRPr="00720201">
        <w:rPr>
          <w:rStyle w:val="Strong"/>
          <w:color w:val="282828"/>
          <w:sz w:val="24"/>
          <w:szCs w:val="24"/>
        </w:rPr>
        <w:t>Roll Call</w:t>
      </w:r>
    </w:p>
    <w:p w14:paraId="44D82756" w14:textId="77777777" w:rsidR="00B03BD8" w:rsidRPr="00720201" w:rsidRDefault="00B03BD8" w:rsidP="00B03BD8">
      <w:pPr>
        <w:spacing w:after="0"/>
        <w:rPr>
          <w:b/>
          <w:bCs/>
          <w:color w:val="282828"/>
          <w:sz w:val="24"/>
          <w:szCs w:val="24"/>
        </w:rPr>
      </w:pPr>
    </w:p>
    <w:p w14:paraId="3369F7E4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  <w:r w:rsidRPr="00720201">
        <w:rPr>
          <w:rStyle w:val="Strong"/>
          <w:color w:val="282828"/>
          <w:sz w:val="24"/>
          <w:szCs w:val="24"/>
        </w:rPr>
        <w:t>Public Comments</w:t>
      </w:r>
    </w:p>
    <w:p w14:paraId="0357C404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</w:p>
    <w:p w14:paraId="59078D4A" w14:textId="59953B46" w:rsidR="00B03BD8" w:rsidRDefault="00B03BD8" w:rsidP="00B03BD8">
      <w:pPr>
        <w:spacing w:after="0"/>
        <w:rPr>
          <w:rStyle w:val="Strong"/>
          <w:color w:val="282828"/>
          <w:sz w:val="24"/>
          <w:szCs w:val="24"/>
        </w:rPr>
      </w:pPr>
      <w:r w:rsidRPr="00720201">
        <w:rPr>
          <w:rStyle w:val="Strong"/>
          <w:color w:val="282828"/>
          <w:sz w:val="24"/>
          <w:szCs w:val="24"/>
        </w:rPr>
        <w:t xml:space="preserve">Approve </w:t>
      </w:r>
      <w:r w:rsidR="00163177">
        <w:rPr>
          <w:rStyle w:val="Strong"/>
          <w:color w:val="282828"/>
          <w:sz w:val="24"/>
          <w:szCs w:val="24"/>
        </w:rPr>
        <w:t>August 5</w:t>
      </w:r>
      <w:r w:rsidR="00A03985">
        <w:rPr>
          <w:rStyle w:val="Strong"/>
          <w:color w:val="282828"/>
          <w:sz w:val="24"/>
          <w:szCs w:val="24"/>
        </w:rPr>
        <w:t>, 2025</w:t>
      </w:r>
      <w:r w:rsidRPr="00720201">
        <w:rPr>
          <w:rStyle w:val="Strong"/>
          <w:color w:val="282828"/>
          <w:sz w:val="24"/>
          <w:szCs w:val="24"/>
        </w:rPr>
        <w:t xml:space="preserve"> Meeting Minutes</w:t>
      </w:r>
    </w:p>
    <w:p w14:paraId="11C446CC" w14:textId="77777777" w:rsidR="00253FE4" w:rsidRDefault="00253FE4" w:rsidP="00B03BD8">
      <w:pPr>
        <w:spacing w:after="0"/>
        <w:rPr>
          <w:rStyle w:val="Strong"/>
          <w:color w:val="282828"/>
          <w:sz w:val="24"/>
          <w:szCs w:val="24"/>
        </w:rPr>
      </w:pPr>
    </w:p>
    <w:p w14:paraId="31DCBDB4" w14:textId="77777777" w:rsidR="00253FE4" w:rsidRDefault="00253FE4" w:rsidP="00B03BD8">
      <w:pPr>
        <w:spacing w:after="0"/>
        <w:rPr>
          <w:rStyle w:val="Strong"/>
          <w:color w:val="282828"/>
          <w:sz w:val="24"/>
          <w:szCs w:val="24"/>
        </w:rPr>
      </w:pPr>
      <w:r>
        <w:rPr>
          <w:rStyle w:val="Strong"/>
          <w:color w:val="282828"/>
          <w:sz w:val="24"/>
          <w:szCs w:val="24"/>
        </w:rPr>
        <w:t>Action Items</w:t>
      </w:r>
    </w:p>
    <w:p w14:paraId="05AA38E8" w14:textId="1A5626BA" w:rsidR="0092465C" w:rsidRDefault="00163177" w:rsidP="00163177">
      <w:pPr>
        <w:pStyle w:val="ListParagraph"/>
        <w:numPr>
          <w:ilvl w:val="0"/>
          <w:numId w:val="3"/>
        </w:numPr>
        <w:spacing w:after="0"/>
        <w:rPr>
          <w:rStyle w:val="Strong"/>
          <w:b w:val="0"/>
          <w:bCs w:val="0"/>
          <w:color w:val="282828"/>
          <w:sz w:val="24"/>
          <w:szCs w:val="24"/>
        </w:rPr>
      </w:pPr>
      <w:r>
        <w:rPr>
          <w:rStyle w:val="Strong"/>
          <w:b w:val="0"/>
          <w:bCs w:val="0"/>
          <w:color w:val="282828"/>
          <w:sz w:val="24"/>
          <w:szCs w:val="24"/>
        </w:rPr>
        <w:t>2026 Budget</w:t>
      </w:r>
    </w:p>
    <w:p w14:paraId="790D1116" w14:textId="68D0A0A1" w:rsidR="00890E47" w:rsidRDefault="00C750E1" w:rsidP="00163177">
      <w:pPr>
        <w:pStyle w:val="ListParagraph"/>
        <w:numPr>
          <w:ilvl w:val="0"/>
          <w:numId w:val="3"/>
        </w:numPr>
        <w:spacing w:after="0"/>
        <w:rPr>
          <w:rStyle w:val="Strong"/>
          <w:b w:val="0"/>
          <w:bCs w:val="0"/>
          <w:color w:val="282828"/>
          <w:sz w:val="24"/>
          <w:szCs w:val="24"/>
        </w:rPr>
      </w:pPr>
      <w:r>
        <w:rPr>
          <w:rStyle w:val="Strong"/>
          <w:b w:val="0"/>
          <w:bCs w:val="0"/>
          <w:color w:val="282828"/>
          <w:sz w:val="24"/>
          <w:szCs w:val="24"/>
        </w:rPr>
        <w:t>Repayment of a Prior Year Advance of Funds</w:t>
      </w:r>
    </w:p>
    <w:p w14:paraId="6DADDA99" w14:textId="16C02348" w:rsidR="00890E47" w:rsidRPr="00163177" w:rsidRDefault="00C750E1" w:rsidP="00163177">
      <w:pPr>
        <w:pStyle w:val="ListParagraph"/>
        <w:numPr>
          <w:ilvl w:val="0"/>
          <w:numId w:val="3"/>
        </w:numPr>
        <w:spacing w:after="0"/>
        <w:rPr>
          <w:rStyle w:val="Strong"/>
          <w:b w:val="0"/>
          <w:bCs w:val="0"/>
          <w:color w:val="282828"/>
          <w:sz w:val="24"/>
          <w:szCs w:val="24"/>
        </w:rPr>
      </w:pPr>
      <w:r>
        <w:rPr>
          <w:rStyle w:val="Strong"/>
          <w:b w:val="0"/>
          <w:bCs w:val="0"/>
          <w:color w:val="282828"/>
          <w:sz w:val="24"/>
          <w:szCs w:val="24"/>
        </w:rPr>
        <w:t>Reclassify a Prior Year Advance as a Cash Transfer</w:t>
      </w:r>
    </w:p>
    <w:p w14:paraId="6E55D90C" w14:textId="77777777" w:rsidR="00B03BD8" w:rsidRPr="00720201" w:rsidRDefault="00B03BD8" w:rsidP="00B03BD8">
      <w:pPr>
        <w:spacing w:after="0"/>
        <w:rPr>
          <w:rStyle w:val="Strong"/>
          <w:color w:val="282828"/>
          <w:sz w:val="24"/>
          <w:szCs w:val="24"/>
        </w:rPr>
      </w:pPr>
    </w:p>
    <w:p w14:paraId="56B1FF7D" w14:textId="77777777" w:rsidR="00B03BD8" w:rsidRPr="00720201" w:rsidRDefault="00B03BD8" w:rsidP="00B03BD8">
      <w:pPr>
        <w:spacing w:after="0" w:line="240" w:lineRule="auto"/>
        <w:rPr>
          <w:b/>
          <w:color w:val="282828"/>
          <w:sz w:val="24"/>
          <w:szCs w:val="24"/>
        </w:rPr>
      </w:pPr>
      <w:r w:rsidRPr="00720201">
        <w:rPr>
          <w:b/>
          <w:color w:val="282828"/>
          <w:sz w:val="24"/>
          <w:szCs w:val="24"/>
        </w:rPr>
        <w:t>Adjournment</w:t>
      </w:r>
    </w:p>
    <w:p w14:paraId="05A33674" w14:textId="77777777" w:rsidR="00B03BD8" w:rsidRPr="00720201" w:rsidRDefault="00B03BD8" w:rsidP="00B03BD8">
      <w:pPr>
        <w:spacing w:after="0" w:line="240" w:lineRule="auto"/>
        <w:rPr>
          <w:b/>
          <w:color w:val="282828"/>
          <w:sz w:val="24"/>
          <w:szCs w:val="24"/>
        </w:rPr>
      </w:pPr>
    </w:p>
    <w:p w14:paraId="616CC406" w14:textId="77777777" w:rsidR="00B03BD8" w:rsidRPr="00720201" w:rsidRDefault="00B03BD8" w:rsidP="00B03BD8">
      <w:pPr>
        <w:spacing w:after="0" w:line="240" w:lineRule="auto"/>
        <w:rPr>
          <w:b/>
          <w:color w:val="282828"/>
          <w:sz w:val="24"/>
          <w:szCs w:val="24"/>
        </w:rPr>
      </w:pPr>
    </w:p>
    <w:p w14:paraId="24A909C0" w14:textId="77777777" w:rsidR="00455832" w:rsidRDefault="00455832" w:rsidP="0037408D"/>
    <w:p w14:paraId="03E7CFFD" w14:textId="77777777" w:rsidR="001823C9" w:rsidRDefault="001823C9" w:rsidP="001823C9">
      <w:pPr>
        <w:spacing w:after="0"/>
      </w:pPr>
    </w:p>
    <w:p w14:paraId="6F22CA17" w14:textId="77777777" w:rsidR="001823C9" w:rsidRDefault="001823C9" w:rsidP="0037408D"/>
    <w:p w14:paraId="24AFC281" w14:textId="77777777" w:rsidR="00043B47" w:rsidRDefault="00043B47" w:rsidP="0037408D"/>
    <w:p w14:paraId="05C582F1" w14:textId="77777777" w:rsidR="00043B47" w:rsidRDefault="00043B47" w:rsidP="0037408D"/>
    <w:p w14:paraId="053D143F" w14:textId="77777777" w:rsidR="00043B47" w:rsidRDefault="00043B47" w:rsidP="0037408D"/>
    <w:p w14:paraId="133E6D50" w14:textId="77777777" w:rsidR="00043B47" w:rsidRDefault="00043B47" w:rsidP="0037408D"/>
    <w:p w14:paraId="5CF440EC" w14:textId="77777777" w:rsidR="00A4380B" w:rsidRPr="00A4380B" w:rsidRDefault="00A4380B" w:rsidP="00A4380B"/>
    <w:p w14:paraId="216B73AE" w14:textId="77777777" w:rsidR="00043B47" w:rsidRPr="00A4380B" w:rsidRDefault="00043B47" w:rsidP="00043B47"/>
    <w:sectPr w:rsidR="00043B47" w:rsidRPr="00A4380B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1D93" w14:textId="77777777" w:rsidR="006F67C7" w:rsidRDefault="006F67C7" w:rsidP="0037408D">
      <w:pPr>
        <w:spacing w:after="0" w:line="240" w:lineRule="auto"/>
      </w:pPr>
      <w:r>
        <w:separator/>
      </w:r>
    </w:p>
  </w:endnote>
  <w:endnote w:type="continuationSeparator" w:id="0">
    <w:p w14:paraId="0BC15264" w14:textId="77777777" w:rsidR="006F67C7" w:rsidRDefault="006F67C7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B450" w14:textId="77777777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133D38A4" wp14:editId="2EB2A1AE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73FB" w14:textId="77777777" w:rsidR="006F67C7" w:rsidRDefault="006F67C7" w:rsidP="0037408D">
      <w:pPr>
        <w:spacing w:after="0" w:line="240" w:lineRule="auto"/>
      </w:pPr>
      <w:r>
        <w:separator/>
      </w:r>
    </w:p>
  </w:footnote>
  <w:footnote w:type="continuationSeparator" w:id="0">
    <w:p w14:paraId="51615385" w14:textId="77777777" w:rsidR="006F67C7" w:rsidRDefault="006F67C7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CAD0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581F0EC" wp14:editId="05045BAA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B14E6D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1C17DA"/>
    <w:multiLevelType w:val="hybridMultilevel"/>
    <w:tmpl w:val="8C04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29C3"/>
    <w:multiLevelType w:val="hybridMultilevel"/>
    <w:tmpl w:val="D2E2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27326">
    <w:abstractNumId w:val="0"/>
  </w:num>
  <w:num w:numId="2" w16cid:durableId="1162937429">
    <w:abstractNumId w:val="2"/>
  </w:num>
  <w:num w:numId="3" w16cid:durableId="66317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136061"/>
    <w:rsid w:val="00163177"/>
    <w:rsid w:val="001823C9"/>
    <w:rsid w:val="001A3BA8"/>
    <w:rsid w:val="001C4E6C"/>
    <w:rsid w:val="00253FE4"/>
    <w:rsid w:val="0037408D"/>
    <w:rsid w:val="00376F5D"/>
    <w:rsid w:val="004119E0"/>
    <w:rsid w:val="00421B5A"/>
    <w:rsid w:val="00447E89"/>
    <w:rsid w:val="00455832"/>
    <w:rsid w:val="00487714"/>
    <w:rsid w:val="0049528D"/>
    <w:rsid w:val="004A504D"/>
    <w:rsid w:val="004F62A4"/>
    <w:rsid w:val="00512CBE"/>
    <w:rsid w:val="005C0770"/>
    <w:rsid w:val="005D30EE"/>
    <w:rsid w:val="0061067F"/>
    <w:rsid w:val="006A5C76"/>
    <w:rsid w:val="006F67C7"/>
    <w:rsid w:val="007451D8"/>
    <w:rsid w:val="008719AA"/>
    <w:rsid w:val="00890E47"/>
    <w:rsid w:val="008B1BF3"/>
    <w:rsid w:val="0092465C"/>
    <w:rsid w:val="0095481E"/>
    <w:rsid w:val="009A37C6"/>
    <w:rsid w:val="009D5D11"/>
    <w:rsid w:val="00A03985"/>
    <w:rsid w:val="00A24E6D"/>
    <w:rsid w:val="00A34AB3"/>
    <w:rsid w:val="00A4147C"/>
    <w:rsid w:val="00A4380B"/>
    <w:rsid w:val="00A50603"/>
    <w:rsid w:val="00A65264"/>
    <w:rsid w:val="00A94372"/>
    <w:rsid w:val="00B03BD8"/>
    <w:rsid w:val="00BD569C"/>
    <w:rsid w:val="00C750E1"/>
    <w:rsid w:val="00CC1006"/>
    <w:rsid w:val="00D61A4C"/>
    <w:rsid w:val="00D953A9"/>
    <w:rsid w:val="00DD530F"/>
    <w:rsid w:val="00DE51D0"/>
    <w:rsid w:val="00E44B0C"/>
    <w:rsid w:val="00E95D67"/>
    <w:rsid w:val="00EB0522"/>
    <w:rsid w:val="00EF7747"/>
    <w:rsid w:val="00F34245"/>
    <w:rsid w:val="00F54814"/>
    <w:rsid w:val="00F60F98"/>
    <w:rsid w:val="00FE70E9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33F0A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3BD8"/>
    <w:rPr>
      <w:b/>
      <w:bCs/>
    </w:rPr>
  </w:style>
  <w:style w:type="paragraph" w:styleId="ListParagraph">
    <w:name w:val="List Paragraph"/>
    <w:basedOn w:val="Normal"/>
    <w:uiPriority w:val="34"/>
    <w:qFormat/>
    <w:rsid w:val="00B0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7</cp:revision>
  <cp:lastPrinted>2024-12-03T17:05:00Z</cp:lastPrinted>
  <dcterms:created xsi:type="dcterms:W3CDTF">2025-09-22T13:56:00Z</dcterms:created>
  <dcterms:modified xsi:type="dcterms:W3CDTF">2025-10-02T17:22:00Z</dcterms:modified>
</cp:coreProperties>
</file>