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600A" w14:textId="77777777" w:rsidR="0026461D" w:rsidRDefault="0026461D" w:rsidP="00626FBE">
      <w:pPr>
        <w:rPr>
          <w:b/>
        </w:rPr>
      </w:pPr>
    </w:p>
    <w:p w14:paraId="582FB121" w14:textId="07E15382" w:rsidR="00B25964" w:rsidRPr="00885F36" w:rsidRDefault="00FE40C8" w:rsidP="00626FBE">
      <w:pPr>
        <w:rPr>
          <w:b/>
        </w:rPr>
      </w:pPr>
      <w:r w:rsidRPr="00885F36">
        <w:rPr>
          <w:b/>
        </w:rPr>
        <w:t xml:space="preserve">Personnel </w:t>
      </w:r>
      <w:r w:rsidR="00392C2C" w:rsidRPr="00885F36">
        <w:rPr>
          <w:b/>
        </w:rPr>
        <w:t xml:space="preserve">and Programs </w:t>
      </w:r>
      <w:r w:rsidRPr="00885F36">
        <w:rPr>
          <w:b/>
        </w:rPr>
        <w:t>Committee</w:t>
      </w:r>
      <w:r w:rsidR="00B25964" w:rsidRPr="00885F36">
        <w:rPr>
          <w:b/>
        </w:rPr>
        <w:t xml:space="preserve"> Meeting </w:t>
      </w:r>
      <w:r w:rsidR="00287412" w:rsidRPr="00885F36">
        <w:rPr>
          <w:b/>
        </w:rPr>
        <w:t>Minutes</w:t>
      </w:r>
    </w:p>
    <w:p w14:paraId="18993B08" w14:textId="28AFC2AE" w:rsidR="00B25964" w:rsidRPr="00012E4A" w:rsidRDefault="008F156C" w:rsidP="001B034E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>Monday, November</w:t>
      </w:r>
      <w:r w:rsidR="004E4E34">
        <w:rPr>
          <w:rFonts w:eastAsia="Times New Roman"/>
          <w:b/>
        </w:rPr>
        <w:t xml:space="preserve"> 4, 2024</w:t>
      </w:r>
    </w:p>
    <w:p w14:paraId="7FD4EB9A" w14:textId="77777777" w:rsidR="00C427E5" w:rsidRPr="00012E4A" w:rsidRDefault="00C427E5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</w:rPr>
      </w:pPr>
    </w:p>
    <w:p w14:paraId="78F5F68F" w14:textId="77777777" w:rsidR="00B25964" w:rsidRPr="00012E4A" w:rsidRDefault="00B65654" w:rsidP="00B65654">
      <w:pPr>
        <w:tabs>
          <w:tab w:val="center" w:pos="4680"/>
        </w:tabs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Call to Order</w:t>
      </w:r>
    </w:p>
    <w:p w14:paraId="0F00BFDE" w14:textId="4A47C5CC" w:rsidR="00B25964" w:rsidRPr="00012E4A" w:rsidRDefault="001733B9" w:rsidP="00B25964">
      <w:pPr>
        <w:spacing w:after="0" w:line="240" w:lineRule="auto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Howard Heffelfinger</w:t>
      </w:r>
      <w:r w:rsidR="004B2127" w:rsidRPr="00012E4A">
        <w:rPr>
          <w:rFonts w:asciiTheme="minorHAnsi" w:eastAsia="Times New Roman" w:hAnsiTheme="minorHAnsi"/>
        </w:rPr>
        <w:t>,</w:t>
      </w:r>
      <w:r w:rsidRPr="00012E4A">
        <w:rPr>
          <w:rFonts w:asciiTheme="minorHAnsi" w:eastAsia="Times New Roman" w:hAnsiTheme="minorHAnsi"/>
        </w:rPr>
        <w:t xml:space="preserve"> Chairperson of the </w:t>
      </w:r>
      <w:r w:rsidR="004B2127" w:rsidRPr="00012E4A">
        <w:rPr>
          <w:rFonts w:asciiTheme="minorHAnsi" w:eastAsia="Times New Roman" w:hAnsiTheme="minorHAnsi"/>
        </w:rPr>
        <w:t>Personnel</w:t>
      </w:r>
      <w:r w:rsidR="00E01D1D" w:rsidRPr="00012E4A">
        <w:rPr>
          <w:rFonts w:asciiTheme="minorHAnsi" w:eastAsia="Times New Roman" w:hAnsiTheme="minorHAnsi"/>
        </w:rPr>
        <w:t xml:space="preserve"> and Programs</w:t>
      </w:r>
      <w:r w:rsidRPr="00012E4A">
        <w:rPr>
          <w:rFonts w:asciiTheme="minorHAnsi" w:eastAsia="Times New Roman" w:hAnsiTheme="minorHAnsi"/>
        </w:rPr>
        <w:t xml:space="preserve"> Committee</w:t>
      </w:r>
      <w:r w:rsidR="004B2127" w:rsidRPr="00012E4A">
        <w:rPr>
          <w:rFonts w:asciiTheme="minorHAnsi" w:eastAsia="Times New Roman" w:hAnsiTheme="minorHAnsi"/>
        </w:rPr>
        <w:t>, called the meeting to order at</w:t>
      </w:r>
      <w:r w:rsidR="00445931" w:rsidRPr="00012E4A">
        <w:rPr>
          <w:rFonts w:asciiTheme="minorHAnsi" w:eastAsia="Times New Roman" w:hAnsiTheme="minorHAnsi"/>
        </w:rPr>
        <w:t xml:space="preserve"> </w:t>
      </w:r>
      <w:r w:rsidR="00A25B1B">
        <w:rPr>
          <w:rFonts w:asciiTheme="minorHAnsi" w:eastAsia="Times New Roman" w:hAnsiTheme="minorHAnsi"/>
        </w:rPr>
        <w:t>5:</w:t>
      </w:r>
      <w:r w:rsidR="004F2A15">
        <w:rPr>
          <w:rFonts w:asciiTheme="minorHAnsi" w:eastAsia="Times New Roman" w:hAnsiTheme="minorHAnsi"/>
        </w:rPr>
        <w:t>3</w:t>
      </w:r>
      <w:r w:rsidR="00A25B1B">
        <w:rPr>
          <w:rFonts w:asciiTheme="minorHAnsi" w:eastAsia="Times New Roman" w:hAnsiTheme="minorHAnsi"/>
        </w:rPr>
        <w:t>0</w:t>
      </w:r>
      <w:r w:rsidR="000B3AE9">
        <w:rPr>
          <w:rFonts w:asciiTheme="minorHAnsi" w:eastAsia="Times New Roman" w:hAnsiTheme="minorHAnsi"/>
        </w:rPr>
        <w:t xml:space="preserve"> </w:t>
      </w:r>
      <w:r w:rsidR="001F16FD" w:rsidRPr="00012E4A">
        <w:rPr>
          <w:rFonts w:asciiTheme="minorHAnsi" w:eastAsia="Times New Roman" w:hAnsiTheme="minorHAnsi"/>
        </w:rPr>
        <w:t>p</w:t>
      </w:r>
      <w:r w:rsidR="00DD7EE9" w:rsidRPr="00012E4A">
        <w:rPr>
          <w:rFonts w:asciiTheme="minorHAnsi" w:eastAsia="Times New Roman" w:hAnsiTheme="minorHAnsi"/>
        </w:rPr>
        <w:t xml:space="preserve">.m. on </w:t>
      </w:r>
      <w:r w:rsidR="002C7FCA">
        <w:rPr>
          <w:rFonts w:asciiTheme="minorHAnsi" w:eastAsia="Times New Roman" w:hAnsiTheme="minorHAnsi"/>
        </w:rPr>
        <w:t>Mon</w:t>
      </w:r>
      <w:r w:rsidR="00EC514F">
        <w:rPr>
          <w:rFonts w:asciiTheme="minorHAnsi" w:eastAsia="Times New Roman" w:hAnsiTheme="minorHAnsi"/>
        </w:rPr>
        <w:t xml:space="preserve">day, </w:t>
      </w:r>
      <w:r w:rsidR="002C7FCA">
        <w:rPr>
          <w:rFonts w:asciiTheme="minorHAnsi" w:eastAsia="Times New Roman" w:hAnsiTheme="minorHAnsi"/>
        </w:rPr>
        <w:t xml:space="preserve">November </w:t>
      </w:r>
      <w:r w:rsidR="004E4E34">
        <w:rPr>
          <w:rFonts w:asciiTheme="minorHAnsi" w:eastAsia="Times New Roman" w:hAnsiTheme="minorHAnsi"/>
        </w:rPr>
        <w:t>4, 2024</w:t>
      </w:r>
      <w:r w:rsidR="003821B5" w:rsidRPr="00012E4A">
        <w:rPr>
          <w:rFonts w:asciiTheme="minorHAnsi" w:eastAsia="Times New Roman" w:hAnsiTheme="minorHAnsi"/>
        </w:rPr>
        <w:t>.</w:t>
      </w:r>
    </w:p>
    <w:p w14:paraId="2ACD5B20" w14:textId="77777777" w:rsidR="004B2127" w:rsidRPr="00012E4A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32DAC4D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Roll Call</w:t>
      </w:r>
    </w:p>
    <w:p w14:paraId="0803313D" w14:textId="07B7D140" w:rsidR="00EC514F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Members present:</w:t>
      </w:r>
      <w:r w:rsidRPr="00012E4A">
        <w:rPr>
          <w:rFonts w:asciiTheme="minorHAnsi" w:hAnsiTheme="minorHAnsi"/>
          <w:color w:val="000000"/>
        </w:rPr>
        <w:tab/>
      </w:r>
      <w:r w:rsidR="00324FA0">
        <w:rPr>
          <w:rFonts w:asciiTheme="minorHAnsi" w:hAnsiTheme="minorHAnsi"/>
          <w:color w:val="000000"/>
        </w:rPr>
        <w:t>Howard Heffelfinger</w:t>
      </w:r>
      <w:r w:rsidR="008F156C">
        <w:rPr>
          <w:rFonts w:asciiTheme="minorHAnsi" w:hAnsiTheme="minorHAnsi"/>
          <w:color w:val="000000"/>
        </w:rPr>
        <w:t xml:space="preserve">, </w:t>
      </w:r>
      <w:r w:rsidR="005853DA">
        <w:rPr>
          <w:rFonts w:asciiTheme="minorHAnsi" w:hAnsiTheme="minorHAnsi"/>
          <w:color w:val="000000"/>
        </w:rPr>
        <w:t>Ted Klecker</w:t>
      </w:r>
      <w:r w:rsidR="008F156C">
        <w:rPr>
          <w:rFonts w:asciiTheme="minorHAnsi" w:hAnsiTheme="minorHAnsi"/>
          <w:color w:val="000000"/>
        </w:rPr>
        <w:t xml:space="preserve"> and Kim Pirie</w:t>
      </w:r>
    </w:p>
    <w:p w14:paraId="6F441A99" w14:textId="31E336FA" w:rsidR="00C46FFC" w:rsidRPr="00012E4A" w:rsidRDefault="008237B0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Others present:</w:t>
      </w:r>
      <w:r w:rsidRPr="00012E4A">
        <w:rPr>
          <w:rFonts w:asciiTheme="minorHAnsi" w:hAnsiTheme="minorHAnsi"/>
          <w:color w:val="000000"/>
        </w:rPr>
        <w:tab/>
      </w:r>
      <w:r w:rsidR="003821B5" w:rsidRPr="00012E4A">
        <w:rPr>
          <w:rFonts w:asciiTheme="minorHAnsi" w:hAnsiTheme="minorHAnsi"/>
          <w:color w:val="000000"/>
        </w:rPr>
        <w:t>Kristine Hodge, Superintendent;</w:t>
      </w:r>
      <w:r w:rsidR="008203AB" w:rsidRPr="00012E4A">
        <w:rPr>
          <w:rFonts w:asciiTheme="minorHAnsi" w:hAnsiTheme="minorHAnsi"/>
          <w:color w:val="000000"/>
        </w:rPr>
        <w:t xml:space="preserve"> </w:t>
      </w:r>
      <w:r w:rsidR="00A027AD">
        <w:rPr>
          <w:rFonts w:asciiTheme="minorHAnsi" w:hAnsiTheme="minorHAnsi"/>
          <w:color w:val="000000"/>
        </w:rPr>
        <w:t xml:space="preserve">Melinda Draper, Senior Director of Compliance and Administrative Services; </w:t>
      </w:r>
      <w:r w:rsidR="00E720B1">
        <w:rPr>
          <w:rFonts w:asciiTheme="minorHAnsi" w:hAnsiTheme="minorHAnsi"/>
          <w:color w:val="000000"/>
        </w:rPr>
        <w:t xml:space="preserve">Amy Funk, </w:t>
      </w:r>
      <w:r w:rsidR="004A6EFE">
        <w:rPr>
          <w:rFonts w:asciiTheme="minorHAnsi" w:hAnsiTheme="minorHAnsi"/>
          <w:color w:val="000000"/>
        </w:rPr>
        <w:t xml:space="preserve">Senior </w:t>
      </w:r>
      <w:r w:rsidR="00E720B1">
        <w:rPr>
          <w:rFonts w:asciiTheme="minorHAnsi" w:hAnsiTheme="minorHAnsi"/>
          <w:color w:val="000000"/>
        </w:rPr>
        <w:t>Director of Operations</w:t>
      </w:r>
      <w:r w:rsidR="004A6EFE">
        <w:rPr>
          <w:rFonts w:asciiTheme="minorHAnsi" w:hAnsiTheme="minorHAnsi"/>
          <w:color w:val="000000"/>
        </w:rPr>
        <w:t xml:space="preserve"> and Finance</w:t>
      </w:r>
      <w:r w:rsidR="00E720B1">
        <w:rPr>
          <w:rFonts w:asciiTheme="minorHAnsi" w:hAnsiTheme="minorHAnsi"/>
          <w:color w:val="000000"/>
        </w:rPr>
        <w:t xml:space="preserve">; </w:t>
      </w:r>
      <w:r w:rsidR="005853DA">
        <w:rPr>
          <w:rFonts w:asciiTheme="minorHAnsi" w:hAnsiTheme="minorHAnsi"/>
          <w:color w:val="000000"/>
        </w:rPr>
        <w:t xml:space="preserve">Allison Walters, </w:t>
      </w:r>
      <w:r w:rsidR="004A6EFE">
        <w:rPr>
          <w:rFonts w:asciiTheme="minorHAnsi" w:hAnsiTheme="minorHAnsi"/>
          <w:color w:val="000000"/>
        </w:rPr>
        <w:t>Director of Human Resources</w:t>
      </w:r>
      <w:r w:rsidR="005853DA">
        <w:rPr>
          <w:rFonts w:asciiTheme="minorHAnsi" w:hAnsiTheme="minorHAnsi"/>
          <w:color w:val="000000"/>
        </w:rPr>
        <w:t xml:space="preserve">; </w:t>
      </w:r>
      <w:r w:rsidR="0077004F">
        <w:rPr>
          <w:rFonts w:asciiTheme="minorHAnsi" w:hAnsiTheme="minorHAnsi"/>
          <w:color w:val="000000"/>
        </w:rPr>
        <w:t>Chase Waits</w:t>
      </w:r>
      <w:r w:rsidR="0077004F" w:rsidRPr="00012E4A">
        <w:rPr>
          <w:rFonts w:asciiTheme="minorHAnsi" w:hAnsiTheme="minorHAnsi"/>
          <w:color w:val="000000"/>
        </w:rPr>
        <w:t xml:space="preserve">, </w:t>
      </w:r>
      <w:r w:rsidR="0077004F">
        <w:rPr>
          <w:rFonts w:asciiTheme="minorHAnsi" w:hAnsiTheme="minorHAnsi"/>
          <w:color w:val="000000"/>
        </w:rPr>
        <w:t>Director of Communications and Community Engagement</w:t>
      </w:r>
      <w:r w:rsidR="0077004F" w:rsidRPr="00012E4A">
        <w:rPr>
          <w:rFonts w:asciiTheme="minorHAnsi" w:hAnsiTheme="minorHAnsi"/>
          <w:color w:val="000000"/>
        </w:rPr>
        <w:t xml:space="preserve">; </w:t>
      </w:r>
      <w:r w:rsidR="004E4E34">
        <w:rPr>
          <w:rFonts w:asciiTheme="minorHAnsi" w:hAnsiTheme="minorHAnsi"/>
          <w:color w:val="000000"/>
        </w:rPr>
        <w:t xml:space="preserve">Mike Dancho, Director of Programs and Services; </w:t>
      </w:r>
      <w:r w:rsidR="00A027AD">
        <w:rPr>
          <w:rFonts w:asciiTheme="minorHAnsi" w:hAnsiTheme="minorHAnsi"/>
          <w:color w:val="000000"/>
        </w:rPr>
        <w:t xml:space="preserve">Adam Thacker, Director of Programs and Services; </w:t>
      </w:r>
      <w:r w:rsidR="005853DA">
        <w:rPr>
          <w:rFonts w:asciiTheme="minorHAnsi" w:hAnsiTheme="minorHAnsi"/>
          <w:color w:val="000000"/>
        </w:rPr>
        <w:t xml:space="preserve">and Jennifer </w:t>
      </w:r>
      <w:r w:rsidR="004D0797">
        <w:rPr>
          <w:rFonts w:asciiTheme="minorHAnsi" w:hAnsiTheme="minorHAnsi"/>
          <w:color w:val="000000"/>
        </w:rPr>
        <w:t>Bianchi</w:t>
      </w:r>
      <w:r w:rsidR="005853DA">
        <w:rPr>
          <w:rFonts w:asciiTheme="minorHAnsi" w:hAnsiTheme="minorHAnsi"/>
          <w:color w:val="000000"/>
        </w:rPr>
        <w:t>, Executive Assistant</w:t>
      </w:r>
    </w:p>
    <w:p w14:paraId="140BC683" w14:textId="77777777" w:rsidR="00BC0972" w:rsidRPr="00012E4A" w:rsidRDefault="00BC0972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B8AEE60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Public Comments</w:t>
      </w:r>
    </w:p>
    <w:p w14:paraId="6BE78707" w14:textId="77777777" w:rsidR="003E13F4" w:rsidRPr="00012E4A" w:rsidRDefault="00055ADC" w:rsidP="003E13F4">
      <w:pPr>
        <w:spacing w:after="0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None</w:t>
      </w:r>
      <w:r w:rsidR="00B65654" w:rsidRPr="00012E4A">
        <w:rPr>
          <w:rFonts w:asciiTheme="minorHAnsi" w:eastAsia="Times New Roman" w:hAnsiTheme="minorHAnsi"/>
        </w:rPr>
        <w:t>.</w:t>
      </w:r>
    </w:p>
    <w:p w14:paraId="2C34138D" w14:textId="77777777" w:rsidR="00B65654" w:rsidRPr="00012E4A" w:rsidRDefault="00B65654" w:rsidP="003E13F4">
      <w:pPr>
        <w:spacing w:after="0"/>
        <w:rPr>
          <w:rFonts w:asciiTheme="minorHAnsi" w:hAnsiTheme="minorHAnsi"/>
        </w:rPr>
      </w:pPr>
    </w:p>
    <w:p w14:paraId="64DED360" w14:textId="77777777" w:rsidR="00692A3E" w:rsidRPr="00012E4A" w:rsidRDefault="00692A3E" w:rsidP="00B25964">
      <w:pPr>
        <w:spacing w:after="0"/>
        <w:rPr>
          <w:rFonts w:asciiTheme="minorHAnsi" w:hAnsiTheme="minorHAnsi"/>
          <w:b/>
        </w:rPr>
      </w:pPr>
      <w:r w:rsidRPr="00012E4A">
        <w:rPr>
          <w:rFonts w:asciiTheme="minorHAnsi" w:hAnsiTheme="minorHAnsi"/>
          <w:b/>
        </w:rPr>
        <w:t>Approv</w:t>
      </w:r>
      <w:r w:rsidR="00B8564E" w:rsidRPr="00012E4A">
        <w:rPr>
          <w:rFonts w:asciiTheme="minorHAnsi" w:hAnsiTheme="minorHAnsi"/>
          <w:b/>
        </w:rPr>
        <w:t xml:space="preserve">al of </w:t>
      </w:r>
      <w:r w:rsidRPr="00012E4A">
        <w:rPr>
          <w:rFonts w:asciiTheme="minorHAnsi" w:hAnsiTheme="minorHAnsi"/>
          <w:b/>
        </w:rPr>
        <w:t xml:space="preserve">Minutes </w:t>
      </w:r>
    </w:p>
    <w:p w14:paraId="643141A0" w14:textId="562A51E7" w:rsidR="00032574" w:rsidRDefault="008F156C" w:rsidP="00C427E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Kim Pirie</w:t>
      </w:r>
      <w:r w:rsidR="00D1164F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 xml:space="preserve">moved to </w:t>
      </w:r>
      <w:r w:rsidR="00B8564E" w:rsidRPr="00012E4A">
        <w:rPr>
          <w:rFonts w:asciiTheme="minorHAnsi" w:hAnsiTheme="minorHAnsi"/>
        </w:rPr>
        <w:t>approve</w:t>
      </w:r>
      <w:r w:rsidR="004B2127" w:rsidRPr="00012E4A">
        <w:rPr>
          <w:rFonts w:asciiTheme="minorHAnsi" w:hAnsiTheme="minorHAnsi"/>
        </w:rPr>
        <w:t xml:space="preserve"> the minutes</w:t>
      </w:r>
      <w:r w:rsidR="003C06D8" w:rsidRPr="00012E4A">
        <w:rPr>
          <w:rFonts w:asciiTheme="minorHAnsi" w:hAnsiTheme="minorHAnsi"/>
        </w:rPr>
        <w:t xml:space="preserve"> </w:t>
      </w:r>
      <w:r w:rsidR="00F20996" w:rsidRPr="00012E4A">
        <w:rPr>
          <w:rFonts w:asciiTheme="minorHAnsi" w:hAnsiTheme="minorHAnsi"/>
        </w:rPr>
        <w:t>from</w:t>
      </w:r>
      <w:r w:rsidR="003C06D8" w:rsidRPr="00012E4A">
        <w:rPr>
          <w:rFonts w:asciiTheme="minorHAnsi" w:hAnsiTheme="minorHAnsi"/>
        </w:rPr>
        <w:t xml:space="preserve"> the</w:t>
      </w:r>
      <w:r w:rsidR="004B2127" w:rsidRPr="00012E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June 4, </w:t>
      </w:r>
      <w:proofErr w:type="gramStart"/>
      <w:r>
        <w:rPr>
          <w:rFonts w:asciiTheme="minorHAnsi" w:hAnsiTheme="minorHAnsi"/>
        </w:rPr>
        <w:t>2024</w:t>
      </w:r>
      <w:proofErr w:type="gramEnd"/>
      <w:r w:rsidR="004B2127" w:rsidRPr="00012E4A">
        <w:rPr>
          <w:rFonts w:asciiTheme="minorHAnsi" w:hAnsiTheme="minorHAnsi"/>
        </w:rPr>
        <w:t xml:space="preserve"> Personnel </w:t>
      </w:r>
      <w:r w:rsidR="00BC0972" w:rsidRPr="00012E4A">
        <w:rPr>
          <w:rFonts w:asciiTheme="minorHAnsi" w:hAnsiTheme="minorHAnsi"/>
        </w:rPr>
        <w:t>and Programs Committee m</w:t>
      </w:r>
      <w:r w:rsidR="004B2127" w:rsidRPr="00012E4A">
        <w:rPr>
          <w:rFonts w:asciiTheme="minorHAnsi" w:hAnsiTheme="minorHAnsi"/>
        </w:rPr>
        <w:t>eeting</w:t>
      </w:r>
      <w:r w:rsidR="00B65654" w:rsidRPr="00012E4A">
        <w:rPr>
          <w:rFonts w:asciiTheme="minorHAnsi" w:hAnsiTheme="minorHAnsi"/>
        </w:rPr>
        <w:t xml:space="preserve"> as presented</w:t>
      </w:r>
      <w:r w:rsidR="004B2127" w:rsidRPr="00012E4A">
        <w:rPr>
          <w:rFonts w:asciiTheme="minorHAnsi" w:hAnsiTheme="minorHAnsi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7D6191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>seconded the motion.  The motion carried.</w:t>
      </w:r>
    </w:p>
    <w:p w14:paraId="3F94C878" w14:textId="77777777" w:rsidR="00383909" w:rsidRDefault="00383909" w:rsidP="00032574">
      <w:pPr>
        <w:spacing w:after="0"/>
        <w:rPr>
          <w:rFonts w:asciiTheme="minorHAnsi" w:hAnsiTheme="minorHAnsi"/>
        </w:rPr>
      </w:pPr>
    </w:p>
    <w:p w14:paraId="7484A1A7" w14:textId="07BB5418" w:rsidR="002E38BF" w:rsidRPr="002E38BF" w:rsidRDefault="002E38BF" w:rsidP="003831C9">
      <w:pPr>
        <w:spacing w:after="0"/>
        <w:rPr>
          <w:rFonts w:asciiTheme="minorHAnsi" w:hAnsiTheme="minorHAnsi"/>
          <w:b/>
          <w:iCs/>
        </w:rPr>
      </w:pPr>
      <w:r w:rsidRPr="002E38BF">
        <w:rPr>
          <w:rFonts w:asciiTheme="minorHAnsi" w:hAnsiTheme="minorHAnsi"/>
          <w:b/>
          <w:iCs/>
        </w:rPr>
        <w:t>Action Items</w:t>
      </w:r>
    </w:p>
    <w:p w14:paraId="50E7CADC" w14:textId="5609133B" w:rsidR="003831C9" w:rsidRDefault="003831C9" w:rsidP="003831C9">
      <w:pPr>
        <w:spacing w:after="0"/>
        <w:rPr>
          <w:rFonts w:asciiTheme="minorHAnsi" w:hAnsiTheme="minorHAnsi"/>
          <w:b/>
          <w:i/>
        </w:rPr>
      </w:pPr>
      <w:r w:rsidRPr="00012E4A">
        <w:rPr>
          <w:rFonts w:asciiTheme="minorHAnsi" w:hAnsiTheme="minorHAnsi"/>
          <w:b/>
          <w:i/>
        </w:rPr>
        <w:t>Personnel</w:t>
      </w:r>
    </w:p>
    <w:p w14:paraId="090B0E39" w14:textId="55AB465C" w:rsidR="002537EC" w:rsidRDefault="008F156C" w:rsidP="00696210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Rescind One (1) Compliance</w:t>
      </w:r>
      <w:r w:rsidR="004E4E34">
        <w:rPr>
          <w:rFonts w:asciiTheme="minorHAnsi" w:hAnsiTheme="minorHAnsi"/>
          <w:bCs/>
          <w:iCs/>
        </w:rPr>
        <w:t xml:space="preserve"> Specialist Pos</w:t>
      </w:r>
      <w:r w:rsidR="001C6A9B">
        <w:rPr>
          <w:rFonts w:asciiTheme="minorHAnsi" w:hAnsiTheme="minorHAnsi"/>
          <w:bCs/>
          <w:iCs/>
        </w:rPr>
        <w:t>i</w:t>
      </w:r>
      <w:r w:rsidR="004E4E34">
        <w:rPr>
          <w:rFonts w:asciiTheme="minorHAnsi" w:hAnsiTheme="minorHAnsi"/>
          <w:bCs/>
          <w:iCs/>
        </w:rPr>
        <w:t>tion</w:t>
      </w:r>
    </w:p>
    <w:p w14:paraId="483C5CAD" w14:textId="5689198D" w:rsidR="002537EC" w:rsidRDefault="001C6A9B" w:rsidP="002537EC">
      <w:p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Ted Klecker</w:t>
      </w:r>
      <w:r w:rsidR="002537EC">
        <w:rPr>
          <w:rFonts w:asciiTheme="minorHAnsi" w:hAnsiTheme="minorHAnsi"/>
          <w:bCs/>
          <w:iCs/>
        </w:rPr>
        <w:t xml:space="preserve"> moved to recommend that the Board approve</w:t>
      </w:r>
      <w:r w:rsidR="004B23B8">
        <w:rPr>
          <w:rFonts w:asciiTheme="minorHAnsi" w:hAnsiTheme="minorHAnsi"/>
          <w:bCs/>
          <w:iCs/>
        </w:rPr>
        <w:t xml:space="preserve"> to</w:t>
      </w:r>
      <w:r>
        <w:rPr>
          <w:rFonts w:asciiTheme="minorHAnsi" w:hAnsiTheme="minorHAnsi"/>
          <w:bCs/>
          <w:iCs/>
        </w:rPr>
        <w:t xml:space="preserve"> </w:t>
      </w:r>
      <w:r w:rsidR="008F156C">
        <w:rPr>
          <w:rFonts w:asciiTheme="minorHAnsi" w:hAnsiTheme="minorHAnsi"/>
          <w:bCs/>
          <w:iCs/>
        </w:rPr>
        <w:t>rescind one (1) Compliance</w:t>
      </w:r>
      <w:r>
        <w:rPr>
          <w:rFonts w:asciiTheme="minorHAnsi" w:hAnsiTheme="minorHAnsi"/>
          <w:bCs/>
          <w:iCs/>
        </w:rPr>
        <w:t xml:space="preserve"> Specialist position</w:t>
      </w:r>
      <w:r w:rsidR="002537EC">
        <w:rPr>
          <w:rFonts w:asciiTheme="minorHAnsi" w:hAnsiTheme="minorHAnsi"/>
          <w:bCs/>
          <w:iCs/>
        </w:rPr>
        <w:t xml:space="preserve">. </w:t>
      </w:r>
      <w:r w:rsidR="008F156C">
        <w:rPr>
          <w:rFonts w:asciiTheme="minorHAnsi" w:hAnsiTheme="minorHAnsi"/>
          <w:bCs/>
          <w:iCs/>
        </w:rPr>
        <w:t>Kim Pirie</w:t>
      </w:r>
      <w:r w:rsidR="002537EC">
        <w:rPr>
          <w:rFonts w:asciiTheme="minorHAnsi" w:hAnsiTheme="minorHAnsi"/>
          <w:bCs/>
          <w:iCs/>
        </w:rPr>
        <w:t xml:space="preserve"> seconded the motion.  The motion carried.</w:t>
      </w:r>
    </w:p>
    <w:p w14:paraId="464F203E" w14:textId="77777777" w:rsidR="001C6A9B" w:rsidRDefault="001C6A9B" w:rsidP="001C6A9B">
      <w:pPr>
        <w:spacing w:after="0"/>
        <w:rPr>
          <w:rFonts w:asciiTheme="minorHAnsi" w:hAnsiTheme="minorHAnsi"/>
          <w:bCs/>
          <w:iCs/>
        </w:rPr>
      </w:pPr>
    </w:p>
    <w:p w14:paraId="6B5ED395" w14:textId="5F2308FE" w:rsidR="00DA0691" w:rsidRPr="001C6A9B" w:rsidRDefault="008F156C" w:rsidP="001C6A9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Rescind One (1) Developmental Specialist Position</w:t>
      </w:r>
    </w:p>
    <w:p w14:paraId="12A429D5" w14:textId="74C90553" w:rsidR="00EB0B98" w:rsidRDefault="008F156C" w:rsidP="00EB0B9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Kim Pirie</w:t>
      </w:r>
      <w:r w:rsidR="002537EC">
        <w:rPr>
          <w:rFonts w:asciiTheme="minorHAnsi" w:hAnsiTheme="minorHAnsi"/>
        </w:rPr>
        <w:t xml:space="preserve"> </w:t>
      </w:r>
      <w:r w:rsidR="00EB0B98">
        <w:rPr>
          <w:rFonts w:asciiTheme="minorHAnsi" w:hAnsiTheme="minorHAnsi"/>
        </w:rPr>
        <w:t xml:space="preserve">moved to </w:t>
      </w:r>
      <w:r w:rsidR="009237A0">
        <w:rPr>
          <w:rFonts w:asciiTheme="minorHAnsi" w:hAnsiTheme="minorHAnsi"/>
          <w:bCs/>
          <w:iCs/>
        </w:rPr>
        <w:t xml:space="preserve">recommend that the Board </w:t>
      </w:r>
      <w:r w:rsidR="00A25B1B">
        <w:rPr>
          <w:rFonts w:asciiTheme="minorHAnsi" w:hAnsiTheme="minorHAnsi"/>
        </w:rPr>
        <w:t>approve t</w:t>
      </w:r>
      <w:r w:rsidR="002C7FCA">
        <w:rPr>
          <w:rFonts w:asciiTheme="minorHAnsi" w:hAnsiTheme="minorHAnsi"/>
        </w:rPr>
        <w:t>o</w:t>
      </w:r>
      <w:r w:rsidR="00A25B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rescind one (1) Developmental Specialist position</w:t>
      </w:r>
      <w:r w:rsidR="006961A9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Ted Klecker</w:t>
      </w:r>
      <w:r w:rsidR="002537EC">
        <w:rPr>
          <w:rFonts w:asciiTheme="minorHAnsi" w:hAnsiTheme="minorHAnsi"/>
        </w:rPr>
        <w:t xml:space="preserve"> </w:t>
      </w:r>
      <w:r w:rsidR="006961A9">
        <w:rPr>
          <w:rFonts w:asciiTheme="minorHAnsi" w:hAnsiTheme="minorHAnsi"/>
        </w:rPr>
        <w:t>seconded the motion.</w:t>
      </w:r>
      <w:r w:rsidR="00EB0B98">
        <w:rPr>
          <w:rFonts w:asciiTheme="minorHAnsi" w:hAnsiTheme="minorHAnsi"/>
        </w:rPr>
        <w:t xml:space="preserve">  The motion carried.</w:t>
      </w:r>
    </w:p>
    <w:p w14:paraId="51E72851" w14:textId="77777777" w:rsidR="00A25B1B" w:rsidRDefault="00A25B1B" w:rsidP="00EB0B98">
      <w:pPr>
        <w:spacing w:after="0"/>
        <w:rPr>
          <w:rFonts w:asciiTheme="minorHAnsi" w:hAnsiTheme="minorHAnsi"/>
        </w:rPr>
      </w:pPr>
    </w:p>
    <w:p w14:paraId="7A34D70D" w14:textId="32105528" w:rsidR="00A25B1B" w:rsidRDefault="008F156C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Rescind Senior Director of Programs and Services Position</w:t>
      </w:r>
    </w:p>
    <w:p w14:paraId="34F30741" w14:textId="64D3384B" w:rsidR="00A25B1B" w:rsidRDefault="008F156C" w:rsidP="00A25B1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Kim Pirie</w:t>
      </w:r>
      <w:r w:rsidR="001C6A9B" w:rsidRPr="001C6A9B">
        <w:rPr>
          <w:rFonts w:asciiTheme="minorHAnsi" w:hAnsiTheme="minorHAnsi"/>
        </w:rPr>
        <w:t xml:space="preserve"> moved to recommend that the Board approve t</w:t>
      </w:r>
      <w:r w:rsidR="002C7FCA">
        <w:rPr>
          <w:rFonts w:asciiTheme="minorHAnsi" w:hAnsiTheme="minorHAnsi"/>
        </w:rPr>
        <w:t>o</w:t>
      </w:r>
      <w:r w:rsidR="001C6A9B" w:rsidRPr="001C6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rescind the Senior Director of Programs and Services position</w:t>
      </w:r>
      <w:r w:rsidR="001C6A9B" w:rsidRPr="001C6A9B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Ted Klecker</w:t>
      </w:r>
      <w:r w:rsidR="001C6A9B" w:rsidRPr="001C6A9B">
        <w:rPr>
          <w:rFonts w:asciiTheme="minorHAnsi" w:hAnsiTheme="minorHAnsi"/>
        </w:rPr>
        <w:t xml:space="preserve"> seconded the motion.  The motion carried.</w:t>
      </w:r>
    </w:p>
    <w:p w14:paraId="607926C9" w14:textId="77777777" w:rsidR="001C6A9B" w:rsidRPr="00A25B1B" w:rsidRDefault="001C6A9B" w:rsidP="00A25B1B">
      <w:pPr>
        <w:spacing w:after="0"/>
        <w:rPr>
          <w:rFonts w:asciiTheme="minorHAnsi" w:hAnsiTheme="minorHAnsi"/>
        </w:rPr>
      </w:pPr>
    </w:p>
    <w:p w14:paraId="7623E176" w14:textId="5AB80FA3" w:rsidR="00A25B1B" w:rsidRPr="00A25B1B" w:rsidRDefault="008F156C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2025 Compensation Schedule</w:t>
      </w:r>
    </w:p>
    <w:p w14:paraId="67BB72C0" w14:textId="13373593" w:rsidR="00A25B1B" w:rsidRDefault="001C6A9B" w:rsidP="00A25B1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26461D">
        <w:rPr>
          <w:rFonts w:asciiTheme="minorHAnsi" w:hAnsiTheme="minorHAnsi"/>
        </w:rPr>
        <w:t xml:space="preserve"> </w:t>
      </w:r>
      <w:r w:rsidR="00A25B1B" w:rsidRPr="00A25B1B">
        <w:rPr>
          <w:rFonts w:asciiTheme="minorHAnsi" w:hAnsiTheme="minorHAnsi"/>
        </w:rPr>
        <w:t xml:space="preserve">moved to </w:t>
      </w:r>
      <w:r w:rsidR="007503D1">
        <w:rPr>
          <w:rFonts w:asciiTheme="minorHAnsi" w:hAnsiTheme="minorHAnsi"/>
          <w:bCs/>
          <w:iCs/>
        </w:rPr>
        <w:t>recommend that the Board approve the 2025 Compensation Schedule</w:t>
      </w:r>
      <w:r w:rsidR="00A25B1B" w:rsidRPr="00A25B1B">
        <w:rPr>
          <w:rFonts w:asciiTheme="minorHAnsi" w:hAnsiTheme="minorHAnsi"/>
        </w:rPr>
        <w:t xml:space="preserve">.  </w:t>
      </w:r>
      <w:r w:rsidR="007503D1">
        <w:rPr>
          <w:rFonts w:asciiTheme="minorHAnsi" w:hAnsiTheme="minorHAnsi"/>
        </w:rPr>
        <w:t>Kim Pirie</w:t>
      </w:r>
      <w:r w:rsidR="0026461D">
        <w:rPr>
          <w:rFonts w:asciiTheme="minorHAnsi" w:hAnsiTheme="minorHAnsi"/>
        </w:rPr>
        <w:t xml:space="preserve"> </w:t>
      </w:r>
      <w:r w:rsidR="00A25B1B" w:rsidRPr="00A25B1B">
        <w:rPr>
          <w:rFonts w:asciiTheme="minorHAnsi" w:hAnsiTheme="minorHAnsi"/>
        </w:rPr>
        <w:t>seconded the motion.  The motion carried.</w:t>
      </w:r>
    </w:p>
    <w:p w14:paraId="0293F065" w14:textId="77777777" w:rsidR="007503D1" w:rsidRDefault="007503D1" w:rsidP="00A25B1B">
      <w:pPr>
        <w:spacing w:after="0"/>
        <w:rPr>
          <w:rFonts w:asciiTheme="minorHAnsi" w:hAnsiTheme="minorHAnsi"/>
        </w:rPr>
      </w:pPr>
    </w:p>
    <w:p w14:paraId="662E5B91" w14:textId="700D9BA3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All Employee Increase</w:t>
      </w:r>
    </w:p>
    <w:p w14:paraId="036F0E1C" w14:textId="6809A6E7" w:rsidR="007503D1" w:rsidRPr="007503D1" w:rsidRDefault="007503D1" w:rsidP="007503D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Kim Pirie moved to recommend that the Board </w:t>
      </w:r>
      <w:r w:rsidR="00923A99" w:rsidRPr="00923A99">
        <w:rPr>
          <w:rFonts w:asciiTheme="minorHAnsi" w:hAnsiTheme="minorHAnsi"/>
        </w:rPr>
        <w:t xml:space="preserve">approve a salary increase of four percent for staff in the market zone, </w:t>
      </w:r>
      <w:proofErr w:type="gramStart"/>
      <w:r w:rsidR="00923A99" w:rsidRPr="00923A99">
        <w:rPr>
          <w:rFonts w:asciiTheme="minorHAnsi" w:hAnsiTheme="minorHAnsi"/>
        </w:rPr>
        <w:t>with the exception of</w:t>
      </w:r>
      <w:proofErr w:type="gramEnd"/>
      <w:r w:rsidR="00923A99" w:rsidRPr="00923A99">
        <w:rPr>
          <w:rFonts w:asciiTheme="minorHAnsi" w:hAnsiTheme="minorHAnsi"/>
        </w:rPr>
        <w:t xml:space="preserve"> staff who have reached the maximum, and an increase of five plus one percent for staff in the entry zone</w:t>
      </w:r>
      <w:r>
        <w:rPr>
          <w:rFonts w:asciiTheme="minorHAnsi" w:hAnsiTheme="minorHAnsi"/>
        </w:rPr>
        <w:t>.  Ted Klecker seconded the motion.  The motion carried.</w:t>
      </w:r>
    </w:p>
    <w:p w14:paraId="5BD94F7B" w14:textId="77777777" w:rsidR="008F156C" w:rsidRDefault="008F156C" w:rsidP="00A25B1B">
      <w:pPr>
        <w:spacing w:after="0"/>
        <w:rPr>
          <w:rFonts w:asciiTheme="minorHAnsi" w:hAnsiTheme="minorHAnsi"/>
        </w:rPr>
      </w:pPr>
    </w:p>
    <w:p w14:paraId="1CAC40FA" w14:textId="6C8F48A6" w:rsidR="008F156C" w:rsidRDefault="008F156C" w:rsidP="00A25B1B">
      <w:pPr>
        <w:spacing w:after="0"/>
        <w:rPr>
          <w:rFonts w:asciiTheme="minorHAnsi" w:hAnsiTheme="minorHAnsi"/>
          <w:b/>
          <w:bCs/>
          <w:i/>
          <w:iCs/>
        </w:rPr>
      </w:pPr>
      <w:r w:rsidRPr="008F156C">
        <w:rPr>
          <w:rFonts w:asciiTheme="minorHAnsi" w:hAnsiTheme="minorHAnsi"/>
          <w:b/>
          <w:bCs/>
          <w:i/>
          <w:iCs/>
        </w:rPr>
        <w:t>Programs</w:t>
      </w:r>
    </w:p>
    <w:p w14:paraId="0159F8DD" w14:textId="16E2EAD4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Memorandum of Understanding Family and Children First Council</w:t>
      </w:r>
    </w:p>
    <w:p w14:paraId="59EFF919" w14:textId="32A579BC" w:rsidR="007503D1" w:rsidRDefault="007503D1" w:rsidP="007503D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Memorandum of Understanding with Family and Children First Council.  Kim Pirie seconded the motion.  The motion carried.</w:t>
      </w:r>
    </w:p>
    <w:p w14:paraId="42A01C19" w14:textId="77777777" w:rsidR="007503D1" w:rsidRPr="007503D1" w:rsidRDefault="007503D1" w:rsidP="007503D1">
      <w:pPr>
        <w:spacing w:after="0"/>
        <w:rPr>
          <w:rFonts w:asciiTheme="minorHAnsi" w:hAnsiTheme="minorHAnsi"/>
        </w:rPr>
      </w:pPr>
    </w:p>
    <w:p w14:paraId="29817FC2" w14:textId="79216E81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ABC Therapies, Inc.</w:t>
      </w:r>
    </w:p>
    <w:p w14:paraId="4E37EE45" w14:textId="328B9792" w:rsidR="007503D1" w:rsidRDefault="007503D1" w:rsidP="007503D1">
      <w:pPr>
        <w:spacing w:after="0"/>
        <w:rPr>
          <w:rFonts w:asciiTheme="minorHAnsi" w:hAnsiTheme="minorHAnsi"/>
        </w:rPr>
      </w:pPr>
      <w:bookmarkStart w:id="0" w:name="_Hlk181710112"/>
      <w:r>
        <w:rPr>
          <w:rFonts w:asciiTheme="minorHAnsi" w:hAnsiTheme="minorHAnsi"/>
        </w:rPr>
        <w:t>Kim Pirie moved to recommend that the Board approve the Core Team Contract with ABC Therapies, Inc.  Ted Klecker seconded the motion.  The motion carried.</w:t>
      </w:r>
    </w:p>
    <w:bookmarkEnd w:id="0"/>
    <w:p w14:paraId="2A544560" w14:textId="77777777" w:rsidR="003D1D10" w:rsidRPr="007503D1" w:rsidRDefault="003D1D10" w:rsidP="007503D1">
      <w:pPr>
        <w:spacing w:after="0"/>
        <w:rPr>
          <w:rFonts w:asciiTheme="minorHAnsi" w:hAnsiTheme="minorHAnsi"/>
        </w:rPr>
      </w:pPr>
    </w:p>
    <w:p w14:paraId="1F9C4902" w14:textId="05CAE61A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Keller Speech Therapy, LLC</w:t>
      </w:r>
    </w:p>
    <w:p w14:paraId="6C863D5C" w14:textId="27207D97" w:rsidR="003D1D10" w:rsidRDefault="008B73D1" w:rsidP="003D1D1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3D1D10" w:rsidRPr="003D1D10">
        <w:rPr>
          <w:rFonts w:asciiTheme="minorHAnsi" w:hAnsiTheme="minorHAnsi"/>
        </w:rPr>
        <w:t xml:space="preserve"> moved to recommend that the Board approve the Core Team Contract with </w:t>
      </w:r>
      <w:r w:rsidRPr="008B73D1">
        <w:rPr>
          <w:rFonts w:asciiTheme="minorHAnsi" w:hAnsiTheme="minorHAnsi"/>
        </w:rPr>
        <w:t>Keller Speech Therapy, LLC</w:t>
      </w:r>
      <w:r w:rsidR="003D1D10" w:rsidRPr="003D1D10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Kim Pirie</w:t>
      </w:r>
      <w:r w:rsidR="003D1D10" w:rsidRPr="003D1D10">
        <w:rPr>
          <w:rFonts w:asciiTheme="minorHAnsi" w:hAnsiTheme="minorHAnsi"/>
        </w:rPr>
        <w:t xml:space="preserve"> seconded the motion.  The motion carried.</w:t>
      </w:r>
    </w:p>
    <w:p w14:paraId="05333F40" w14:textId="77777777" w:rsidR="003D1D10" w:rsidRPr="003D1D10" w:rsidRDefault="003D1D10" w:rsidP="003D1D10">
      <w:pPr>
        <w:spacing w:after="0"/>
        <w:rPr>
          <w:rFonts w:asciiTheme="minorHAnsi" w:hAnsiTheme="minorHAnsi"/>
        </w:rPr>
      </w:pPr>
    </w:p>
    <w:p w14:paraId="56CA7597" w14:textId="4E2A2DB7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Core Team Contract </w:t>
      </w:r>
      <w:bookmarkStart w:id="1" w:name="_Hlk181710897"/>
      <w:r>
        <w:rPr>
          <w:rFonts w:asciiTheme="minorHAnsi" w:hAnsiTheme="minorHAnsi"/>
        </w:rPr>
        <w:t>Petras Pediatric Rehab, LLC</w:t>
      </w:r>
      <w:bookmarkEnd w:id="1"/>
    </w:p>
    <w:p w14:paraId="1EA30F10" w14:textId="3823E795" w:rsidR="003D1D10" w:rsidRPr="003D1D10" w:rsidRDefault="003D1D10" w:rsidP="003D1D10">
      <w:pPr>
        <w:spacing w:after="0"/>
        <w:rPr>
          <w:rFonts w:asciiTheme="minorHAnsi" w:hAnsiTheme="minorHAnsi"/>
        </w:rPr>
      </w:pPr>
      <w:r w:rsidRPr="003D1D10">
        <w:rPr>
          <w:rFonts w:asciiTheme="minorHAnsi" w:hAnsiTheme="minorHAnsi"/>
        </w:rPr>
        <w:t xml:space="preserve">Kim Pirie moved to recommend that the Board approve the Core Team Contract with </w:t>
      </w:r>
      <w:r w:rsidR="008B73D1" w:rsidRPr="008B73D1">
        <w:rPr>
          <w:rFonts w:asciiTheme="minorHAnsi" w:hAnsiTheme="minorHAnsi"/>
        </w:rPr>
        <w:t>Petras Pediatric Rehab, LLC</w:t>
      </w:r>
      <w:r w:rsidRPr="003D1D10">
        <w:rPr>
          <w:rFonts w:asciiTheme="minorHAnsi" w:hAnsiTheme="minorHAnsi"/>
        </w:rPr>
        <w:t>.  Ted Klecker seconded the motion.  The motion carried.</w:t>
      </w:r>
    </w:p>
    <w:p w14:paraId="2A9E8588" w14:textId="77777777" w:rsidR="003D1D10" w:rsidRPr="003D1D10" w:rsidRDefault="003D1D10" w:rsidP="003D1D10">
      <w:pPr>
        <w:spacing w:after="0"/>
        <w:rPr>
          <w:rFonts w:asciiTheme="minorHAnsi" w:hAnsiTheme="minorHAnsi"/>
        </w:rPr>
      </w:pPr>
    </w:p>
    <w:p w14:paraId="0BD337AB" w14:textId="09494DFD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Professional Speech Services, Inc.</w:t>
      </w:r>
    </w:p>
    <w:p w14:paraId="3CF4BEC0" w14:textId="66DCB229" w:rsidR="003D1D10" w:rsidRDefault="008B73D1" w:rsidP="003D1D1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3D1D10" w:rsidRPr="003D1D10">
        <w:rPr>
          <w:rFonts w:asciiTheme="minorHAnsi" w:hAnsiTheme="minorHAnsi"/>
        </w:rPr>
        <w:t xml:space="preserve"> moved to recommend that the Board approve the Core Team Contract with </w:t>
      </w:r>
      <w:r w:rsidRPr="008B73D1">
        <w:rPr>
          <w:rFonts w:asciiTheme="minorHAnsi" w:hAnsiTheme="minorHAnsi"/>
        </w:rPr>
        <w:t>Professional Speech Services</w:t>
      </w:r>
      <w:r w:rsidR="003D1D10" w:rsidRPr="003D1D10">
        <w:rPr>
          <w:rFonts w:asciiTheme="minorHAnsi" w:hAnsiTheme="minorHAnsi"/>
        </w:rPr>
        <w:t xml:space="preserve">, Inc.  </w:t>
      </w:r>
      <w:r>
        <w:rPr>
          <w:rFonts w:asciiTheme="minorHAnsi" w:hAnsiTheme="minorHAnsi"/>
        </w:rPr>
        <w:t>Kim Pirie</w:t>
      </w:r>
      <w:r w:rsidR="003D1D10" w:rsidRPr="003D1D10">
        <w:rPr>
          <w:rFonts w:asciiTheme="minorHAnsi" w:hAnsiTheme="minorHAnsi"/>
        </w:rPr>
        <w:t xml:space="preserve"> seconded the motion.  The motion carried.</w:t>
      </w:r>
    </w:p>
    <w:p w14:paraId="489ECB0A" w14:textId="77777777" w:rsidR="003D1D10" w:rsidRPr="003D1D10" w:rsidRDefault="003D1D10" w:rsidP="003D1D10">
      <w:pPr>
        <w:spacing w:after="0"/>
        <w:rPr>
          <w:rFonts w:asciiTheme="minorHAnsi" w:hAnsiTheme="minorHAnsi"/>
        </w:rPr>
      </w:pPr>
    </w:p>
    <w:p w14:paraId="5E3582FA" w14:textId="0DA915AA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Sensory Solutions, LLC</w:t>
      </w:r>
    </w:p>
    <w:p w14:paraId="4656E8C9" w14:textId="0F31AB04" w:rsidR="003D1D10" w:rsidRDefault="003D1D10" w:rsidP="003D1D10">
      <w:pPr>
        <w:spacing w:after="0"/>
        <w:rPr>
          <w:rFonts w:asciiTheme="minorHAnsi" w:hAnsiTheme="minorHAnsi"/>
        </w:rPr>
      </w:pPr>
      <w:r w:rsidRPr="003D1D10">
        <w:rPr>
          <w:rFonts w:asciiTheme="minorHAnsi" w:hAnsiTheme="minorHAnsi"/>
        </w:rPr>
        <w:t xml:space="preserve">Kim Pirie moved to recommend that the Board approve the Core Team Contract with </w:t>
      </w:r>
      <w:r w:rsidR="008B73D1" w:rsidRPr="008B73D1">
        <w:rPr>
          <w:rFonts w:asciiTheme="minorHAnsi" w:hAnsiTheme="minorHAnsi"/>
        </w:rPr>
        <w:t>Sensory Solutions, LLC</w:t>
      </w:r>
      <w:r w:rsidRPr="003D1D10">
        <w:rPr>
          <w:rFonts w:asciiTheme="minorHAnsi" w:hAnsiTheme="minorHAnsi"/>
        </w:rPr>
        <w:t>.  Ted Klecker seconded the motion.  The motion carried.</w:t>
      </w:r>
    </w:p>
    <w:p w14:paraId="76E8FD95" w14:textId="77777777" w:rsidR="003D1D10" w:rsidRPr="003D1D10" w:rsidRDefault="003D1D10" w:rsidP="003D1D10">
      <w:pPr>
        <w:spacing w:after="0"/>
        <w:rPr>
          <w:rFonts w:asciiTheme="minorHAnsi" w:hAnsiTheme="minorHAnsi"/>
        </w:rPr>
      </w:pPr>
    </w:p>
    <w:p w14:paraId="5C773EDF" w14:textId="2C4868A3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Something to Say, LLC</w:t>
      </w:r>
    </w:p>
    <w:p w14:paraId="55D45202" w14:textId="608235B1" w:rsidR="003D1D10" w:rsidRDefault="003D1D10" w:rsidP="003D1D10">
      <w:pPr>
        <w:spacing w:after="0"/>
        <w:rPr>
          <w:rFonts w:asciiTheme="minorHAnsi" w:hAnsiTheme="minorHAnsi"/>
        </w:rPr>
      </w:pPr>
      <w:r w:rsidRPr="003D1D10">
        <w:rPr>
          <w:rFonts w:asciiTheme="minorHAnsi" w:hAnsiTheme="minorHAnsi"/>
        </w:rPr>
        <w:t xml:space="preserve">Kim Pirie moved to recommend that the Board approve the Core Team Contract with </w:t>
      </w:r>
      <w:r w:rsidR="008B73D1" w:rsidRPr="008B73D1">
        <w:rPr>
          <w:rFonts w:asciiTheme="minorHAnsi" w:hAnsiTheme="minorHAnsi"/>
        </w:rPr>
        <w:t>Something to Say, LLC</w:t>
      </w:r>
      <w:r w:rsidRPr="003D1D10">
        <w:rPr>
          <w:rFonts w:asciiTheme="minorHAnsi" w:hAnsiTheme="minorHAnsi"/>
        </w:rPr>
        <w:t>.  Ted Klecker seconded the motion.  The motion carried.</w:t>
      </w:r>
    </w:p>
    <w:p w14:paraId="1449CE43" w14:textId="77777777" w:rsidR="003D1D10" w:rsidRPr="003D1D10" w:rsidRDefault="003D1D10" w:rsidP="003D1D10">
      <w:pPr>
        <w:spacing w:after="0"/>
        <w:rPr>
          <w:rFonts w:asciiTheme="minorHAnsi" w:hAnsiTheme="minorHAnsi"/>
        </w:rPr>
      </w:pPr>
    </w:p>
    <w:p w14:paraId="51FEDB2C" w14:textId="4E197E0F" w:rsidR="007503D1" w:rsidRDefault="007503D1" w:rsidP="007503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Revised Family Support Services Policy</w:t>
      </w:r>
    </w:p>
    <w:p w14:paraId="72822832" w14:textId="6046BB78" w:rsidR="003D1D10" w:rsidRPr="003D1D10" w:rsidRDefault="008B73D1" w:rsidP="003D1D1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Kim Pirie</w:t>
      </w:r>
      <w:r w:rsidR="003D1D10">
        <w:rPr>
          <w:rFonts w:asciiTheme="minorHAnsi" w:hAnsiTheme="minorHAnsi"/>
        </w:rPr>
        <w:t xml:space="preserve"> moved to recommend that the Board approve the revised Family Support Services policy.</w:t>
      </w:r>
      <w:r>
        <w:rPr>
          <w:rFonts w:asciiTheme="minorHAnsi" w:hAnsiTheme="minorHAnsi"/>
        </w:rPr>
        <w:t xml:space="preserve">  Ted Klecker</w:t>
      </w:r>
      <w:r w:rsidR="003D1D10">
        <w:rPr>
          <w:rFonts w:asciiTheme="minorHAnsi" w:hAnsiTheme="minorHAnsi"/>
        </w:rPr>
        <w:t xml:space="preserve"> seconded the motion.  The motion carried.</w:t>
      </w:r>
    </w:p>
    <w:p w14:paraId="7F618179" w14:textId="77777777" w:rsidR="00EB0B98" w:rsidRPr="00EB0B98" w:rsidRDefault="00EB0B98" w:rsidP="00EB0B98">
      <w:pPr>
        <w:spacing w:after="0"/>
        <w:rPr>
          <w:rFonts w:asciiTheme="minorHAnsi" w:hAnsiTheme="minorHAnsi"/>
        </w:rPr>
      </w:pPr>
    </w:p>
    <w:p w14:paraId="419DFF9A" w14:textId="1ED0E6DB" w:rsidR="00B25964" w:rsidRPr="00012E4A" w:rsidRDefault="00B25964" w:rsidP="00B25964">
      <w:pPr>
        <w:spacing w:after="0" w:line="240" w:lineRule="auto"/>
      </w:pPr>
      <w:r w:rsidRPr="00012E4A">
        <w:rPr>
          <w:rFonts w:asciiTheme="minorHAnsi" w:hAnsiTheme="minorHAnsi"/>
          <w:b/>
        </w:rPr>
        <w:t>Adjournment</w:t>
      </w:r>
    </w:p>
    <w:p w14:paraId="656386BE" w14:textId="050C8EA1" w:rsidR="00B702C4" w:rsidRPr="00012E4A" w:rsidRDefault="001C6A9B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</w:t>
      </w:r>
      <w:r w:rsidR="00F53AAB">
        <w:rPr>
          <w:rFonts w:asciiTheme="minorHAnsi" w:hAnsiTheme="minorHAnsi"/>
          <w:color w:val="000000"/>
        </w:rPr>
        <w:t xml:space="preserve"> </w:t>
      </w:r>
      <w:r w:rsidR="00B702C4" w:rsidRPr="00012E4A">
        <w:rPr>
          <w:rFonts w:asciiTheme="minorHAnsi" w:hAnsiTheme="minorHAnsi"/>
          <w:color w:val="000000"/>
        </w:rPr>
        <w:t>moved to adjourn the meeting</w:t>
      </w:r>
      <w:r w:rsidR="00532A5B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Howard Heffelfinger</w:t>
      </w:r>
      <w:r w:rsidR="00F53AAB">
        <w:rPr>
          <w:rFonts w:asciiTheme="minorHAnsi" w:hAnsiTheme="minorHAnsi"/>
          <w:color w:val="000000"/>
        </w:rPr>
        <w:t xml:space="preserve"> </w:t>
      </w:r>
      <w:r w:rsidR="00B702C4" w:rsidRPr="00012E4A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F53AAB">
        <w:rPr>
          <w:rFonts w:asciiTheme="minorHAnsi" w:hAnsiTheme="minorHAnsi"/>
          <w:color w:val="000000"/>
        </w:rPr>
        <w:t>5:</w:t>
      </w:r>
      <w:r w:rsidR="004F2A15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8</w:t>
      </w:r>
      <w:r w:rsidR="001B55B2">
        <w:rPr>
          <w:rFonts w:asciiTheme="minorHAnsi" w:hAnsiTheme="minorHAnsi"/>
          <w:color w:val="000000"/>
        </w:rPr>
        <w:t xml:space="preserve"> </w:t>
      </w:r>
      <w:r w:rsidR="00ED41B0" w:rsidRPr="00012E4A">
        <w:rPr>
          <w:rFonts w:asciiTheme="minorHAnsi" w:hAnsiTheme="minorHAnsi"/>
          <w:color w:val="000000"/>
        </w:rPr>
        <w:t>p</w:t>
      </w:r>
      <w:r w:rsidR="00B702C4" w:rsidRPr="00012E4A">
        <w:rPr>
          <w:rFonts w:asciiTheme="minorHAnsi" w:hAnsiTheme="minorHAnsi"/>
          <w:color w:val="000000"/>
        </w:rPr>
        <w:t xml:space="preserve">.m. </w:t>
      </w:r>
    </w:p>
    <w:p w14:paraId="2D013258" w14:textId="77777777" w:rsidR="00533670" w:rsidRPr="00012E4A" w:rsidRDefault="00533670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21F51C5B" w14:textId="77777777" w:rsidR="00B702C4" w:rsidRPr="00012E4A" w:rsidRDefault="00B702C4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Respectfully submitted,</w:t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</w:p>
    <w:p w14:paraId="534DA659" w14:textId="70526646" w:rsidR="00B702C4" w:rsidRPr="00012E4A" w:rsidRDefault="004D0797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2A8843" wp14:editId="784027B1">
            <wp:extent cx="1886600" cy="3333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07" cy="3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9133" w14:textId="5F8E07E1" w:rsidR="00F710A5" w:rsidRPr="00012E4A" w:rsidRDefault="00B702C4" w:rsidP="00B702C4">
      <w:pPr>
        <w:rPr>
          <w:rFonts w:asciiTheme="minorHAnsi" w:hAnsiTheme="minorHAnsi"/>
        </w:rPr>
      </w:pPr>
      <w:r w:rsidRPr="00012E4A">
        <w:rPr>
          <w:rFonts w:asciiTheme="minorHAnsi" w:hAnsiTheme="minorHAnsi"/>
        </w:rPr>
        <w:t>Executive Assistant</w:t>
      </w:r>
    </w:p>
    <w:sectPr w:rsidR="00F710A5" w:rsidRPr="00012E4A" w:rsidSect="008D5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593C" w14:textId="77777777" w:rsidR="00324FA0" w:rsidRDefault="00324FA0" w:rsidP="0037408D">
      <w:pPr>
        <w:spacing w:after="0" w:line="240" w:lineRule="auto"/>
      </w:pPr>
      <w:r>
        <w:separator/>
      </w:r>
    </w:p>
  </w:endnote>
  <w:endnote w:type="continuationSeparator" w:id="0">
    <w:p w14:paraId="35914C88" w14:textId="77777777" w:rsidR="00324FA0" w:rsidRDefault="00324FA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EC4B" w14:textId="77777777" w:rsidR="00324FA0" w:rsidRDefault="0032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270A" w14:textId="77777777" w:rsidR="00324FA0" w:rsidRDefault="00324FA0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841C2BA" wp14:editId="4DD8259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E279" w14:textId="77777777" w:rsidR="00324FA0" w:rsidRDefault="0032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2747" w14:textId="77777777" w:rsidR="00324FA0" w:rsidRDefault="00324FA0" w:rsidP="0037408D">
      <w:pPr>
        <w:spacing w:after="0" w:line="240" w:lineRule="auto"/>
      </w:pPr>
      <w:r>
        <w:separator/>
      </w:r>
    </w:p>
  </w:footnote>
  <w:footnote w:type="continuationSeparator" w:id="0">
    <w:p w14:paraId="6DC07367" w14:textId="77777777" w:rsidR="00324FA0" w:rsidRDefault="00324FA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5421" w14:textId="3F71687A" w:rsidR="00324FA0" w:rsidRDefault="00324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E9E" w14:textId="7CC1F3F9" w:rsidR="00324FA0" w:rsidRDefault="00324FA0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45BCD82F" wp14:editId="78BE514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DE87" w14:textId="50F4190A" w:rsidR="00324FA0" w:rsidRDefault="0032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940F6"/>
    <w:multiLevelType w:val="hybridMultilevel"/>
    <w:tmpl w:val="9FE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4836"/>
    <w:multiLevelType w:val="hybridMultilevel"/>
    <w:tmpl w:val="A0B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965"/>
    <w:multiLevelType w:val="hybridMultilevel"/>
    <w:tmpl w:val="F934C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A2788"/>
    <w:multiLevelType w:val="hybridMultilevel"/>
    <w:tmpl w:val="C36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554D8"/>
    <w:multiLevelType w:val="hybridMultilevel"/>
    <w:tmpl w:val="43768EE6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69F9"/>
    <w:multiLevelType w:val="hybridMultilevel"/>
    <w:tmpl w:val="441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AD7"/>
    <w:multiLevelType w:val="hybridMultilevel"/>
    <w:tmpl w:val="370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661E7"/>
    <w:multiLevelType w:val="hybridMultilevel"/>
    <w:tmpl w:val="D006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F3154"/>
    <w:multiLevelType w:val="hybridMultilevel"/>
    <w:tmpl w:val="9828A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8260C"/>
    <w:multiLevelType w:val="hybridMultilevel"/>
    <w:tmpl w:val="85D247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65460"/>
    <w:multiLevelType w:val="hybridMultilevel"/>
    <w:tmpl w:val="613808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C789B"/>
    <w:multiLevelType w:val="hybridMultilevel"/>
    <w:tmpl w:val="9D84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5163A"/>
    <w:multiLevelType w:val="hybridMultilevel"/>
    <w:tmpl w:val="7D4AE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A3A5F"/>
    <w:multiLevelType w:val="hybridMultilevel"/>
    <w:tmpl w:val="23DC2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70FF8"/>
    <w:multiLevelType w:val="hybridMultilevel"/>
    <w:tmpl w:val="AAE8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A1A8F"/>
    <w:multiLevelType w:val="hybridMultilevel"/>
    <w:tmpl w:val="D2B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79549">
    <w:abstractNumId w:val="10"/>
  </w:num>
  <w:num w:numId="2" w16cid:durableId="1451169560">
    <w:abstractNumId w:val="6"/>
  </w:num>
  <w:num w:numId="3" w16cid:durableId="1267033396">
    <w:abstractNumId w:val="20"/>
  </w:num>
  <w:num w:numId="4" w16cid:durableId="1624771945">
    <w:abstractNumId w:val="7"/>
  </w:num>
  <w:num w:numId="5" w16cid:durableId="259415244">
    <w:abstractNumId w:val="16"/>
  </w:num>
  <w:num w:numId="6" w16cid:durableId="59252201">
    <w:abstractNumId w:val="17"/>
  </w:num>
  <w:num w:numId="7" w16cid:durableId="269355837">
    <w:abstractNumId w:val="15"/>
  </w:num>
  <w:num w:numId="8" w16cid:durableId="1526090008">
    <w:abstractNumId w:val="13"/>
  </w:num>
  <w:num w:numId="9" w16cid:durableId="1354965157">
    <w:abstractNumId w:val="3"/>
  </w:num>
  <w:num w:numId="10" w16cid:durableId="90399630">
    <w:abstractNumId w:val="18"/>
  </w:num>
  <w:num w:numId="11" w16cid:durableId="1992364226">
    <w:abstractNumId w:val="8"/>
  </w:num>
  <w:num w:numId="12" w16cid:durableId="1948151351">
    <w:abstractNumId w:val="8"/>
  </w:num>
  <w:num w:numId="13" w16cid:durableId="1687444185">
    <w:abstractNumId w:val="8"/>
  </w:num>
  <w:num w:numId="14" w16cid:durableId="2122608449">
    <w:abstractNumId w:val="11"/>
  </w:num>
  <w:num w:numId="15" w16cid:durableId="449937127">
    <w:abstractNumId w:val="4"/>
  </w:num>
  <w:num w:numId="16" w16cid:durableId="654185571">
    <w:abstractNumId w:val="19"/>
  </w:num>
  <w:num w:numId="17" w16cid:durableId="1360086366">
    <w:abstractNumId w:val="11"/>
  </w:num>
  <w:num w:numId="18" w16cid:durableId="1457942618">
    <w:abstractNumId w:val="12"/>
  </w:num>
  <w:num w:numId="19" w16cid:durableId="1185441919">
    <w:abstractNumId w:val="0"/>
  </w:num>
  <w:num w:numId="20" w16cid:durableId="682441431">
    <w:abstractNumId w:val="14"/>
  </w:num>
  <w:num w:numId="21" w16cid:durableId="201137576">
    <w:abstractNumId w:val="12"/>
  </w:num>
  <w:num w:numId="22" w16cid:durableId="856776968">
    <w:abstractNumId w:val="22"/>
  </w:num>
  <w:num w:numId="23" w16cid:durableId="701516413">
    <w:abstractNumId w:val="9"/>
  </w:num>
  <w:num w:numId="24" w16cid:durableId="570238879">
    <w:abstractNumId w:val="5"/>
  </w:num>
  <w:num w:numId="25" w16cid:durableId="10109869">
    <w:abstractNumId w:val="2"/>
  </w:num>
  <w:num w:numId="26" w16cid:durableId="1671374499">
    <w:abstractNumId w:val="21"/>
  </w:num>
  <w:num w:numId="27" w16cid:durableId="122475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12E4A"/>
    <w:rsid w:val="000214AC"/>
    <w:rsid w:val="00032574"/>
    <w:rsid w:val="000357A0"/>
    <w:rsid w:val="000411E7"/>
    <w:rsid w:val="00043D9D"/>
    <w:rsid w:val="0004435E"/>
    <w:rsid w:val="00055ADC"/>
    <w:rsid w:val="00056D7B"/>
    <w:rsid w:val="00082869"/>
    <w:rsid w:val="000852FE"/>
    <w:rsid w:val="00097B24"/>
    <w:rsid w:val="000A1234"/>
    <w:rsid w:val="000A2265"/>
    <w:rsid w:val="000A4AA4"/>
    <w:rsid w:val="000B1295"/>
    <w:rsid w:val="000B2612"/>
    <w:rsid w:val="000B3AE9"/>
    <w:rsid w:val="000E38B5"/>
    <w:rsid w:val="001006AD"/>
    <w:rsid w:val="00102428"/>
    <w:rsid w:val="00107A5A"/>
    <w:rsid w:val="00111C83"/>
    <w:rsid w:val="0011760E"/>
    <w:rsid w:val="00120718"/>
    <w:rsid w:val="0013317F"/>
    <w:rsid w:val="0014344B"/>
    <w:rsid w:val="00147EC1"/>
    <w:rsid w:val="001548C4"/>
    <w:rsid w:val="00154F59"/>
    <w:rsid w:val="00163DBD"/>
    <w:rsid w:val="00163EAE"/>
    <w:rsid w:val="001733B9"/>
    <w:rsid w:val="00195264"/>
    <w:rsid w:val="001A1122"/>
    <w:rsid w:val="001A3BA8"/>
    <w:rsid w:val="001A5D7D"/>
    <w:rsid w:val="001A7FE8"/>
    <w:rsid w:val="001B034E"/>
    <w:rsid w:val="001B55B2"/>
    <w:rsid w:val="001B6010"/>
    <w:rsid w:val="001C14E8"/>
    <w:rsid w:val="001C4E6C"/>
    <w:rsid w:val="001C6A9B"/>
    <w:rsid w:val="001D2A94"/>
    <w:rsid w:val="001D3A81"/>
    <w:rsid w:val="001D6861"/>
    <w:rsid w:val="001F16FD"/>
    <w:rsid w:val="001F574E"/>
    <w:rsid w:val="002003B5"/>
    <w:rsid w:val="00212417"/>
    <w:rsid w:val="00224F19"/>
    <w:rsid w:val="00225BE5"/>
    <w:rsid w:val="00226F40"/>
    <w:rsid w:val="00240492"/>
    <w:rsid w:val="00241135"/>
    <w:rsid w:val="002537EC"/>
    <w:rsid w:val="0025480C"/>
    <w:rsid w:val="002632AB"/>
    <w:rsid w:val="0026461D"/>
    <w:rsid w:val="002775A1"/>
    <w:rsid w:val="00285BCC"/>
    <w:rsid w:val="00287412"/>
    <w:rsid w:val="002879C2"/>
    <w:rsid w:val="0029145C"/>
    <w:rsid w:val="00293375"/>
    <w:rsid w:val="002A7B96"/>
    <w:rsid w:val="002C7E44"/>
    <w:rsid w:val="002C7FCA"/>
    <w:rsid w:val="002D2E64"/>
    <w:rsid w:val="002D67C8"/>
    <w:rsid w:val="002E38BF"/>
    <w:rsid w:val="002E5EB5"/>
    <w:rsid w:val="002E7745"/>
    <w:rsid w:val="0031043D"/>
    <w:rsid w:val="0031085E"/>
    <w:rsid w:val="003122CF"/>
    <w:rsid w:val="00313DCE"/>
    <w:rsid w:val="0032330A"/>
    <w:rsid w:val="00324FA0"/>
    <w:rsid w:val="00341FD7"/>
    <w:rsid w:val="00342558"/>
    <w:rsid w:val="00346369"/>
    <w:rsid w:val="00355701"/>
    <w:rsid w:val="003655B7"/>
    <w:rsid w:val="0037408D"/>
    <w:rsid w:val="00374458"/>
    <w:rsid w:val="003754F4"/>
    <w:rsid w:val="00376F5D"/>
    <w:rsid w:val="00377D92"/>
    <w:rsid w:val="00382046"/>
    <w:rsid w:val="003821B5"/>
    <w:rsid w:val="003831C9"/>
    <w:rsid w:val="00383909"/>
    <w:rsid w:val="00392C2C"/>
    <w:rsid w:val="003A6F12"/>
    <w:rsid w:val="003B01B8"/>
    <w:rsid w:val="003B3726"/>
    <w:rsid w:val="003B747C"/>
    <w:rsid w:val="003C06D8"/>
    <w:rsid w:val="003C3291"/>
    <w:rsid w:val="003C5D76"/>
    <w:rsid w:val="003D080A"/>
    <w:rsid w:val="003D1D10"/>
    <w:rsid w:val="003E13F4"/>
    <w:rsid w:val="003E468D"/>
    <w:rsid w:val="003E6842"/>
    <w:rsid w:val="003E6DF0"/>
    <w:rsid w:val="003F2341"/>
    <w:rsid w:val="00404DB9"/>
    <w:rsid w:val="00410EC1"/>
    <w:rsid w:val="0042390B"/>
    <w:rsid w:val="00425508"/>
    <w:rsid w:val="0043622D"/>
    <w:rsid w:val="00445931"/>
    <w:rsid w:val="00453F67"/>
    <w:rsid w:val="00455832"/>
    <w:rsid w:val="00456C77"/>
    <w:rsid w:val="00466F08"/>
    <w:rsid w:val="00484763"/>
    <w:rsid w:val="004904D5"/>
    <w:rsid w:val="0049591C"/>
    <w:rsid w:val="004A2196"/>
    <w:rsid w:val="004A2A00"/>
    <w:rsid w:val="004A5DD0"/>
    <w:rsid w:val="004A6EFE"/>
    <w:rsid w:val="004B2127"/>
    <w:rsid w:val="004B23B8"/>
    <w:rsid w:val="004D0797"/>
    <w:rsid w:val="004D29A1"/>
    <w:rsid w:val="004E189D"/>
    <w:rsid w:val="004E4E34"/>
    <w:rsid w:val="004F05EE"/>
    <w:rsid w:val="004F2A15"/>
    <w:rsid w:val="005165F2"/>
    <w:rsid w:val="00532A5B"/>
    <w:rsid w:val="00533670"/>
    <w:rsid w:val="00533724"/>
    <w:rsid w:val="00545A8A"/>
    <w:rsid w:val="0055247D"/>
    <w:rsid w:val="005733C7"/>
    <w:rsid w:val="00582768"/>
    <w:rsid w:val="005853DA"/>
    <w:rsid w:val="00590F15"/>
    <w:rsid w:val="00596AE8"/>
    <w:rsid w:val="005A09F5"/>
    <w:rsid w:val="005D19F8"/>
    <w:rsid w:val="005E3485"/>
    <w:rsid w:val="005F1DE6"/>
    <w:rsid w:val="005F45D2"/>
    <w:rsid w:val="006066CA"/>
    <w:rsid w:val="00626FBE"/>
    <w:rsid w:val="00633C4C"/>
    <w:rsid w:val="00641AAD"/>
    <w:rsid w:val="006424D4"/>
    <w:rsid w:val="00643826"/>
    <w:rsid w:val="006445C8"/>
    <w:rsid w:val="00647DA5"/>
    <w:rsid w:val="00652C50"/>
    <w:rsid w:val="00653EEB"/>
    <w:rsid w:val="00656FEC"/>
    <w:rsid w:val="00663BB1"/>
    <w:rsid w:val="006646FC"/>
    <w:rsid w:val="00675565"/>
    <w:rsid w:val="00681B57"/>
    <w:rsid w:val="00683D25"/>
    <w:rsid w:val="00690725"/>
    <w:rsid w:val="0069168F"/>
    <w:rsid w:val="00692A3E"/>
    <w:rsid w:val="00694946"/>
    <w:rsid w:val="00695A78"/>
    <w:rsid w:val="006961A9"/>
    <w:rsid w:val="00696210"/>
    <w:rsid w:val="006A52AE"/>
    <w:rsid w:val="006A671B"/>
    <w:rsid w:val="006B5720"/>
    <w:rsid w:val="006B6A58"/>
    <w:rsid w:val="006C40BF"/>
    <w:rsid w:val="006C6045"/>
    <w:rsid w:val="006F5D34"/>
    <w:rsid w:val="006F75BD"/>
    <w:rsid w:val="0070443F"/>
    <w:rsid w:val="00711FA3"/>
    <w:rsid w:val="00722385"/>
    <w:rsid w:val="00726B39"/>
    <w:rsid w:val="00727055"/>
    <w:rsid w:val="007317EC"/>
    <w:rsid w:val="00737662"/>
    <w:rsid w:val="00740269"/>
    <w:rsid w:val="00747CEF"/>
    <w:rsid w:val="007503D1"/>
    <w:rsid w:val="00751BEC"/>
    <w:rsid w:val="007546D0"/>
    <w:rsid w:val="00755DDD"/>
    <w:rsid w:val="0077004F"/>
    <w:rsid w:val="007767CC"/>
    <w:rsid w:val="00776A80"/>
    <w:rsid w:val="0079117D"/>
    <w:rsid w:val="00791CB7"/>
    <w:rsid w:val="00793087"/>
    <w:rsid w:val="007935A7"/>
    <w:rsid w:val="007B506D"/>
    <w:rsid w:val="007B71F5"/>
    <w:rsid w:val="007C2C90"/>
    <w:rsid w:val="007C50C2"/>
    <w:rsid w:val="007C64B1"/>
    <w:rsid w:val="007D082B"/>
    <w:rsid w:val="007D28FF"/>
    <w:rsid w:val="007D6191"/>
    <w:rsid w:val="007D6584"/>
    <w:rsid w:val="007F22CE"/>
    <w:rsid w:val="007F3ECE"/>
    <w:rsid w:val="007F591D"/>
    <w:rsid w:val="007F6C00"/>
    <w:rsid w:val="00800D17"/>
    <w:rsid w:val="00802623"/>
    <w:rsid w:val="00805549"/>
    <w:rsid w:val="008141BC"/>
    <w:rsid w:val="008203AB"/>
    <w:rsid w:val="008237B0"/>
    <w:rsid w:val="00823AD0"/>
    <w:rsid w:val="00832D90"/>
    <w:rsid w:val="00843B04"/>
    <w:rsid w:val="008453F3"/>
    <w:rsid w:val="008556AA"/>
    <w:rsid w:val="00861E4C"/>
    <w:rsid w:val="008710C9"/>
    <w:rsid w:val="00880D00"/>
    <w:rsid w:val="0088206F"/>
    <w:rsid w:val="00882DF4"/>
    <w:rsid w:val="00885F36"/>
    <w:rsid w:val="00894243"/>
    <w:rsid w:val="008B0210"/>
    <w:rsid w:val="008B6743"/>
    <w:rsid w:val="008B73D1"/>
    <w:rsid w:val="008C7AC5"/>
    <w:rsid w:val="008D5C50"/>
    <w:rsid w:val="008D706B"/>
    <w:rsid w:val="008E1C26"/>
    <w:rsid w:val="008E24AC"/>
    <w:rsid w:val="008E4F4F"/>
    <w:rsid w:val="008F156C"/>
    <w:rsid w:val="00903BD7"/>
    <w:rsid w:val="00903FF9"/>
    <w:rsid w:val="0091143B"/>
    <w:rsid w:val="009145F9"/>
    <w:rsid w:val="009228FB"/>
    <w:rsid w:val="009237A0"/>
    <w:rsid w:val="00923A99"/>
    <w:rsid w:val="00935E8D"/>
    <w:rsid w:val="00937E5B"/>
    <w:rsid w:val="00946341"/>
    <w:rsid w:val="00946409"/>
    <w:rsid w:val="0095481E"/>
    <w:rsid w:val="009607BD"/>
    <w:rsid w:val="0096478A"/>
    <w:rsid w:val="00966704"/>
    <w:rsid w:val="0097197D"/>
    <w:rsid w:val="009724A4"/>
    <w:rsid w:val="00973331"/>
    <w:rsid w:val="00994DA0"/>
    <w:rsid w:val="00996A35"/>
    <w:rsid w:val="00997AE8"/>
    <w:rsid w:val="009A37C6"/>
    <w:rsid w:val="009B5F7D"/>
    <w:rsid w:val="009C0040"/>
    <w:rsid w:val="009C0B9B"/>
    <w:rsid w:val="009C47CC"/>
    <w:rsid w:val="009C78A9"/>
    <w:rsid w:val="009E0148"/>
    <w:rsid w:val="00A027AD"/>
    <w:rsid w:val="00A25B1B"/>
    <w:rsid w:val="00A4147C"/>
    <w:rsid w:val="00A42527"/>
    <w:rsid w:val="00A45C61"/>
    <w:rsid w:val="00A57897"/>
    <w:rsid w:val="00A715DF"/>
    <w:rsid w:val="00A76F71"/>
    <w:rsid w:val="00A76F85"/>
    <w:rsid w:val="00A8165A"/>
    <w:rsid w:val="00A918EA"/>
    <w:rsid w:val="00A94372"/>
    <w:rsid w:val="00AA5D6C"/>
    <w:rsid w:val="00AB10DC"/>
    <w:rsid w:val="00AB156C"/>
    <w:rsid w:val="00AB4CB1"/>
    <w:rsid w:val="00AC4364"/>
    <w:rsid w:val="00AC52E6"/>
    <w:rsid w:val="00AD726E"/>
    <w:rsid w:val="00AE6061"/>
    <w:rsid w:val="00AF1E82"/>
    <w:rsid w:val="00B02EA8"/>
    <w:rsid w:val="00B15DAD"/>
    <w:rsid w:val="00B169A6"/>
    <w:rsid w:val="00B16ACE"/>
    <w:rsid w:val="00B17664"/>
    <w:rsid w:val="00B20F92"/>
    <w:rsid w:val="00B23691"/>
    <w:rsid w:val="00B25964"/>
    <w:rsid w:val="00B261DE"/>
    <w:rsid w:val="00B2676B"/>
    <w:rsid w:val="00B40DDF"/>
    <w:rsid w:val="00B55575"/>
    <w:rsid w:val="00B55587"/>
    <w:rsid w:val="00B65654"/>
    <w:rsid w:val="00B702C4"/>
    <w:rsid w:val="00B7107B"/>
    <w:rsid w:val="00B84663"/>
    <w:rsid w:val="00B85636"/>
    <w:rsid w:val="00B8564E"/>
    <w:rsid w:val="00B86B6D"/>
    <w:rsid w:val="00B90BE3"/>
    <w:rsid w:val="00BA6E97"/>
    <w:rsid w:val="00BC0972"/>
    <w:rsid w:val="00BC13A7"/>
    <w:rsid w:val="00BD153B"/>
    <w:rsid w:val="00BD569C"/>
    <w:rsid w:val="00C11065"/>
    <w:rsid w:val="00C329EA"/>
    <w:rsid w:val="00C427E5"/>
    <w:rsid w:val="00C46FFC"/>
    <w:rsid w:val="00C551B7"/>
    <w:rsid w:val="00C65923"/>
    <w:rsid w:val="00C7554E"/>
    <w:rsid w:val="00C766BE"/>
    <w:rsid w:val="00C778F0"/>
    <w:rsid w:val="00CA5009"/>
    <w:rsid w:val="00CB7558"/>
    <w:rsid w:val="00CD79D3"/>
    <w:rsid w:val="00CF2193"/>
    <w:rsid w:val="00D05A3A"/>
    <w:rsid w:val="00D1164F"/>
    <w:rsid w:val="00D139B4"/>
    <w:rsid w:val="00D14903"/>
    <w:rsid w:val="00D17D1C"/>
    <w:rsid w:val="00D24D80"/>
    <w:rsid w:val="00D3230C"/>
    <w:rsid w:val="00D33859"/>
    <w:rsid w:val="00D35F86"/>
    <w:rsid w:val="00D56CE9"/>
    <w:rsid w:val="00D611C4"/>
    <w:rsid w:val="00D61A4C"/>
    <w:rsid w:val="00D70A51"/>
    <w:rsid w:val="00D976D3"/>
    <w:rsid w:val="00DA0691"/>
    <w:rsid w:val="00DA684D"/>
    <w:rsid w:val="00DB3716"/>
    <w:rsid w:val="00DB4B80"/>
    <w:rsid w:val="00DB5A17"/>
    <w:rsid w:val="00DC2095"/>
    <w:rsid w:val="00DC449C"/>
    <w:rsid w:val="00DC6774"/>
    <w:rsid w:val="00DD16E7"/>
    <w:rsid w:val="00DD718F"/>
    <w:rsid w:val="00DD7EE9"/>
    <w:rsid w:val="00DE5166"/>
    <w:rsid w:val="00DF16A0"/>
    <w:rsid w:val="00E01D1D"/>
    <w:rsid w:val="00E06681"/>
    <w:rsid w:val="00E2191D"/>
    <w:rsid w:val="00E32032"/>
    <w:rsid w:val="00E3291F"/>
    <w:rsid w:val="00E34DD6"/>
    <w:rsid w:val="00E42073"/>
    <w:rsid w:val="00E42812"/>
    <w:rsid w:val="00E4784C"/>
    <w:rsid w:val="00E504D2"/>
    <w:rsid w:val="00E57A3D"/>
    <w:rsid w:val="00E720B1"/>
    <w:rsid w:val="00E733B9"/>
    <w:rsid w:val="00E7496F"/>
    <w:rsid w:val="00E75D11"/>
    <w:rsid w:val="00E8019C"/>
    <w:rsid w:val="00E81456"/>
    <w:rsid w:val="00E81E4A"/>
    <w:rsid w:val="00E863C2"/>
    <w:rsid w:val="00E91304"/>
    <w:rsid w:val="00E9229B"/>
    <w:rsid w:val="00E97896"/>
    <w:rsid w:val="00EA24C2"/>
    <w:rsid w:val="00EA7630"/>
    <w:rsid w:val="00EB0AA5"/>
    <w:rsid w:val="00EB0B98"/>
    <w:rsid w:val="00EB5F54"/>
    <w:rsid w:val="00EC26C5"/>
    <w:rsid w:val="00EC3982"/>
    <w:rsid w:val="00EC514F"/>
    <w:rsid w:val="00ED0C8B"/>
    <w:rsid w:val="00ED41B0"/>
    <w:rsid w:val="00ED763C"/>
    <w:rsid w:val="00EF7747"/>
    <w:rsid w:val="00F018C6"/>
    <w:rsid w:val="00F06024"/>
    <w:rsid w:val="00F0719D"/>
    <w:rsid w:val="00F20996"/>
    <w:rsid w:val="00F2345E"/>
    <w:rsid w:val="00F311EF"/>
    <w:rsid w:val="00F372FA"/>
    <w:rsid w:val="00F45273"/>
    <w:rsid w:val="00F46F48"/>
    <w:rsid w:val="00F47C3B"/>
    <w:rsid w:val="00F53AAB"/>
    <w:rsid w:val="00F54814"/>
    <w:rsid w:val="00F55A77"/>
    <w:rsid w:val="00F60F98"/>
    <w:rsid w:val="00F710A5"/>
    <w:rsid w:val="00F74B3C"/>
    <w:rsid w:val="00F862E7"/>
    <w:rsid w:val="00FB47CC"/>
    <w:rsid w:val="00FB4CFA"/>
    <w:rsid w:val="00FB7EFD"/>
    <w:rsid w:val="00FC0DAC"/>
    <w:rsid w:val="00FC14D3"/>
    <w:rsid w:val="00FC1F31"/>
    <w:rsid w:val="00FD58B2"/>
    <w:rsid w:val="00FE2A58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3844536F"/>
  <w15:docId w15:val="{21F1FA0A-F788-45E6-8F03-65F142C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4CBC-A6EE-4864-9620-5903AFC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603</Words>
  <Characters>3405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2019-11-27T15:21:00Z</cp:lastPrinted>
  <dcterms:created xsi:type="dcterms:W3CDTF">2024-11-05T20:00:00Z</dcterms:created>
  <dcterms:modified xsi:type="dcterms:W3CDTF">2025-08-29T13:14:00Z</dcterms:modified>
</cp:coreProperties>
</file>