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7149F407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E11294">
        <w:rPr>
          <w:rFonts w:eastAsia="Times New Roman"/>
          <w:b/>
          <w:color w:val="0070C0"/>
          <w:sz w:val="28"/>
          <w:szCs w:val="28"/>
        </w:rPr>
        <w:t>June 8</w:t>
      </w:r>
      <w:r w:rsidR="007D2AD3">
        <w:rPr>
          <w:rFonts w:eastAsia="Times New Roman"/>
          <w:b/>
          <w:color w:val="0070C0"/>
          <w:sz w:val="28"/>
          <w:szCs w:val="28"/>
        </w:rPr>
        <w:t>, 2023</w:t>
      </w:r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5CC40364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E11294">
        <w:rPr>
          <w:rFonts w:asciiTheme="minorHAnsi" w:hAnsiTheme="minorHAnsi"/>
          <w:b/>
          <w:sz w:val="26"/>
          <w:szCs w:val="26"/>
        </w:rPr>
        <w:t>May 11</w:t>
      </w:r>
      <w:r w:rsidR="00882830">
        <w:rPr>
          <w:rFonts w:asciiTheme="minorHAnsi" w:hAnsiTheme="minorHAnsi"/>
          <w:b/>
          <w:sz w:val="26"/>
          <w:szCs w:val="26"/>
        </w:rPr>
        <w:t>, 2023</w:t>
      </w:r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531F36FB" w14:textId="77777777" w:rsidR="00D214BD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15ADF35A" w14:textId="2069CE1D" w:rsidR="00D214BD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</w:t>
      </w:r>
      <w:r w:rsidR="00864345">
        <w:rPr>
          <w:rFonts w:asciiTheme="minorHAnsi" w:hAnsiTheme="minorHAnsi"/>
          <w:b/>
          <w:sz w:val="26"/>
          <w:szCs w:val="26"/>
        </w:rPr>
        <w:t>s</w:t>
      </w:r>
    </w:p>
    <w:p w14:paraId="6653C7B4" w14:textId="77777777" w:rsidR="003575CC" w:rsidRDefault="003575CC" w:rsidP="00925372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44E6EC0E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2F2CD512" w14:textId="4768EFC0" w:rsidR="00282E90" w:rsidRPr="00282E90" w:rsidRDefault="00B86677" w:rsidP="00282E90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4B2BC8DC" w14:textId="2112DAD6" w:rsidR="00282E90" w:rsidRDefault="00E11294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F&amp;M Healthcare Plus Corp</w:t>
      </w:r>
    </w:p>
    <w:p w14:paraId="29D62FF9" w14:textId="65F6E13D" w:rsidR="00455832" w:rsidRPr="00282E90" w:rsidRDefault="00B25964" w:rsidP="00282E90">
      <w:pPr>
        <w:rPr>
          <w:rFonts w:asciiTheme="minorHAnsi" w:hAnsiTheme="minorHAnsi"/>
          <w:sz w:val="26"/>
          <w:szCs w:val="26"/>
        </w:rPr>
      </w:pPr>
      <w:r w:rsidRPr="00282E90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282E90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B223F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651A9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82E90"/>
    <w:rsid w:val="002B56A3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64345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B2941"/>
    <w:rsid w:val="00CC26C6"/>
    <w:rsid w:val="00D214BD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11294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2021-10-08T18:11:00Z</cp:lastPrinted>
  <dcterms:created xsi:type="dcterms:W3CDTF">2023-05-31T15:32:00Z</dcterms:created>
  <dcterms:modified xsi:type="dcterms:W3CDTF">2023-06-06T16:50:00Z</dcterms:modified>
</cp:coreProperties>
</file>